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376" w:rsidRPr="00092A35" w:rsidRDefault="00CB43B7" w:rsidP="00A44B57">
      <w:pPr>
        <w:pStyle w:val="Heading40"/>
        <w:keepNext/>
        <w:keepLines/>
        <w:shd w:val="clear" w:color="auto" w:fill="auto"/>
        <w:spacing w:after="0" w:line="240" w:lineRule="auto"/>
        <w:ind w:firstLine="0"/>
      </w:pPr>
      <w:bookmarkStart w:id="0" w:name="bookmark33"/>
      <w:proofErr w:type="spellStart"/>
      <w:r>
        <w:t>Практичне</w:t>
      </w:r>
      <w:proofErr w:type="spellEnd"/>
      <w:r>
        <w:t xml:space="preserve"> </w:t>
      </w:r>
      <w:proofErr w:type="spellStart"/>
      <w:r>
        <w:t>заняття</w:t>
      </w:r>
      <w:proofErr w:type="spellEnd"/>
      <w:r>
        <w:t xml:space="preserve"> </w:t>
      </w:r>
    </w:p>
    <w:bookmarkEnd w:id="0"/>
    <w:p w:rsidR="00773058" w:rsidRDefault="00CB43B7" w:rsidP="008E4A14">
      <w:pPr>
        <w:pStyle w:val="Bodytext20"/>
        <w:shd w:val="clear" w:color="auto" w:fill="auto"/>
        <w:spacing w:after="0" w:line="240" w:lineRule="auto"/>
        <w:rPr>
          <w:b/>
          <w:bCs/>
          <w:lang w:bidi="uk-UA"/>
        </w:rPr>
      </w:pPr>
      <w:proofErr w:type="spellStart"/>
      <w:r w:rsidRPr="00CB43B7">
        <w:rPr>
          <w:b/>
          <w:bCs/>
          <w:lang w:bidi="uk-UA"/>
        </w:rPr>
        <w:t>Забезпечення</w:t>
      </w:r>
      <w:proofErr w:type="spellEnd"/>
      <w:r w:rsidRPr="00CB43B7">
        <w:rPr>
          <w:b/>
          <w:bCs/>
          <w:lang w:bidi="uk-UA"/>
        </w:rPr>
        <w:t xml:space="preserve"> </w:t>
      </w:r>
      <w:proofErr w:type="spellStart"/>
      <w:r w:rsidRPr="00CB43B7">
        <w:rPr>
          <w:b/>
          <w:bCs/>
          <w:lang w:bidi="uk-UA"/>
        </w:rPr>
        <w:t>пожежної</w:t>
      </w:r>
      <w:proofErr w:type="spellEnd"/>
      <w:r w:rsidRPr="00CB43B7">
        <w:rPr>
          <w:b/>
          <w:bCs/>
          <w:lang w:bidi="uk-UA"/>
        </w:rPr>
        <w:t xml:space="preserve"> </w:t>
      </w:r>
      <w:proofErr w:type="spellStart"/>
      <w:r w:rsidRPr="00CB43B7">
        <w:rPr>
          <w:b/>
          <w:bCs/>
          <w:lang w:bidi="uk-UA"/>
        </w:rPr>
        <w:t>безпеки</w:t>
      </w:r>
      <w:proofErr w:type="spellEnd"/>
      <w:r w:rsidRPr="00CB43B7">
        <w:rPr>
          <w:b/>
          <w:bCs/>
          <w:lang w:bidi="uk-UA"/>
        </w:rPr>
        <w:t xml:space="preserve"> у </w:t>
      </w:r>
      <w:proofErr w:type="spellStart"/>
      <w:r w:rsidRPr="00CB43B7">
        <w:rPr>
          <w:b/>
          <w:bCs/>
          <w:lang w:bidi="uk-UA"/>
        </w:rPr>
        <w:t>приміщенні</w:t>
      </w:r>
      <w:proofErr w:type="spellEnd"/>
    </w:p>
    <w:p w:rsidR="00CB43B7" w:rsidRPr="008E4A14" w:rsidRDefault="00CB43B7" w:rsidP="008E4A14">
      <w:pPr>
        <w:pStyle w:val="Bodytext20"/>
        <w:shd w:val="clear" w:color="auto" w:fill="auto"/>
        <w:spacing w:after="0" w:line="240" w:lineRule="auto"/>
        <w:rPr>
          <w:b/>
          <w:bCs/>
        </w:rPr>
      </w:pPr>
      <w:bookmarkStart w:id="1" w:name="_GoBack"/>
      <w:bookmarkEnd w:id="1"/>
    </w:p>
    <w:p w:rsidR="00385376" w:rsidRPr="00092A35" w:rsidRDefault="008E4A14" w:rsidP="00A44B57">
      <w:pPr>
        <w:pStyle w:val="Bodytext20"/>
        <w:shd w:val="clear" w:color="auto" w:fill="auto"/>
        <w:spacing w:after="0" w:line="240" w:lineRule="auto"/>
        <w:jc w:val="both"/>
      </w:pPr>
      <w:r w:rsidRPr="00963D08">
        <w:rPr>
          <w:b/>
          <w:lang w:val="uk-UA"/>
        </w:rPr>
        <w:t>Завдання:</w:t>
      </w:r>
      <w:r>
        <w:rPr>
          <w:lang w:val="uk-UA"/>
        </w:rPr>
        <w:t xml:space="preserve"> </w:t>
      </w:r>
      <w:proofErr w:type="spellStart"/>
      <w:r w:rsidR="00385376" w:rsidRPr="00092A35">
        <w:t>Провести</w:t>
      </w:r>
      <w:proofErr w:type="spellEnd"/>
      <w:r w:rsidR="00385376" w:rsidRPr="00092A35">
        <w:t xml:space="preserve"> </w:t>
      </w:r>
      <w:proofErr w:type="spellStart"/>
      <w:r w:rsidR="00385376" w:rsidRPr="00092A35">
        <w:t>розрахунок</w:t>
      </w:r>
      <w:proofErr w:type="spellEnd"/>
      <w:r w:rsidR="00385376" w:rsidRPr="00092A35">
        <w:t xml:space="preserve"> </w:t>
      </w:r>
      <w:proofErr w:type="spellStart"/>
      <w:r w:rsidR="00385376" w:rsidRPr="00092A35">
        <w:t>автоматичної</w:t>
      </w:r>
      <w:proofErr w:type="spellEnd"/>
      <w:r w:rsidR="00385376" w:rsidRPr="00092A35">
        <w:t xml:space="preserve"> </w:t>
      </w:r>
      <w:proofErr w:type="spellStart"/>
      <w:r w:rsidR="00385376" w:rsidRPr="00092A35">
        <w:t>системи</w:t>
      </w:r>
      <w:proofErr w:type="spellEnd"/>
      <w:r w:rsidR="00385376" w:rsidRPr="00092A35">
        <w:t xml:space="preserve"> </w:t>
      </w:r>
      <w:proofErr w:type="spellStart"/>
      <w:r w:rsidR="00385376" w:rsidRPr="00092A35">
        <w:t>пожежогасіння</w:t>
      </w:r>
      <w:proofErr w:type="spellEnd"/>
      <w:r w:rsidR="00385376" w:rsidRPr="00092A35">
        <w:t xml:space="preserve"> у </w:t>
      </w:r>
      <w:proofErr w:type="spellStart"/>
      <w:r w:rsidR="00385376" w:rsidRPr="00092A35">
        <w:t>виробничому</w:t>
      </w:r>
      <w:proofErr w:type="spellEnd"/>
      <w:r w:rsidR="00385376" w:rsidRPr="00092A35">
        <w:t xml:space="preserve"> </w:t>
      </w:r>
      <w:proofErr w:type="spellStart"/>
      <w:r w:rsidR="00385376" w:rsidRPr="00092A35">
        <w:t>приміщені</w:t>
      </w:r>
      <w:proofErr w:type="spellEnd"/>
      <w:r w:rsidR="00385376" w:rsidRPr="00092A35">
        <w:t xml:space="preserve"> </w:t>
      </w:r>
      <w:proofErr w:type="spellStart"/>
      <w:r w:rsidR="00385376" w:rsidRPr="00092A35">
        <w:t>підприємства</w:t>
      </w:r>
      <w:proofErr w:type="spellEnd"/>
      <w:r w:rsidR="00385376" w:rsidRPr="00092A35">
        <w:t xml:space="preserve">. </w:t>
      </w:r>
      <w:proofErr w:type="spellStart"/>
      <w:r w:rsidR="00385376" w:rsidRPr="00092A35">
        <w:t>Обрати</w:t>
      </w:r>
      <w:proofErr w:type="spellEnd"/>
      <w:r w:rsidR="00385376" w:rsidRPr="00092A35">
        <w:t xml:space="preserve"> </w:t>
      </w:r>
      <w:proofErr w:type="spellStart"/>
      <w:r w:rsidR="00385376" w:rsidRPr="00092A35">
        <w:t>тип</w:t>
      </w:r>
      <w:proofErr w:type="spellEnd"/>
      <w:r w:rsidR="00385376" w:rsidRPr="00092A35">
        <w:t xml:space="preserve"> </w:t>
      </w:r>
      <w:proofErr w:type="spellStart"/>
      <w:r w:rsidR="00385376" w:rsidRPr="00092A35">
        <w:t>системи</w:t>
      </w:r>
      <w:proofErr w:type="spellEnd"/>
      <w:r w:rsidR="00385376" w:rsidRPr="00092A35">
        <w:t xml:space="preserve"> </w:t>
      </w:r>
      <w:proofErr w:type="spellStart"/>
      <w:r w:rsidR="00385376" w:rsidRPr="00092A35">
        <w:t>пожежогасіння</w:t>
      </w:r>
      <w:proofErr w:type="spellEnd"/>
      <w:r w:rsidR="00385376" w:rsidRPr="00092A35">
        <w:t>.</w:t>
      </w:r>
    </w:p>
    <w:p w:rsidR="00385376" w:rsidRPr="00773058" w:rsidRDefault="00385376" w:rsidP="00A44B57">
      <w:pPr>
        <w:pStyle w:val="Bodytext20"/>
        <w:shd w:val="clear" w:color="auto" w:fill="auto"/>
        <w:spacing w:after="0" w:line="240" w:lineRule="auto"/>
        <w:jc w:val="both"/>
        <w:rPr>
          <w:lang w:val="ru-RU"/>
        </w:rPr>
      </w:pPr>
      <w:proofErr w:type="spellStart"/>
      <w:r w:rsidRPr="00092A35">
        <w:t>Варіанти</w:t>
      </w:r>
      <w:proofErr w:type="spellEnd"/>
      <w:r w:rsidRPr="00092A35">
        <w:t xml:space="preserve"> </w:t>
      </w:r>
      <w:proofErr w:type="spellStart"/>
      <w:r w:rsidRPr="00092A35">
        <w:t>вихідних</w:t>
      </w:r>
      <w:proofErr w:type="spellEnd"/>
      <w:r w:rsidRPr="00092A35">
        <w:t xml:space="preserve"> </w:t>
      </w:r>
      <w:proofErr w:type="spellStart"/>
      <w:r w:rsidRPr="00092A35">
        <w:t>даних</w:t>
      </w:r>
      <w:proofErr w:type="spellEnd"/>
      <w:r w:rsidRPr="00092A35">
        <w:t xml:space="preserve"> </w:t>
      </w:r>
      <w:proofErr w:type="spellStart"/>
      <w:r w:rsidRPr="00092A35">
        <w:t>наведено</w:t>
      </w:r>
      <w:proofErr w:type="spellEnd"/>
      <w:r w:rsidRPr="00092A35">
        <w:t xml:space="preserve"> у </w:t>
      </w:r>
      <w:proofErr w:type="spellStart"/>
      <w:r w:rsidRPr="00092A35">
        <w:t>таблиці</w:t>
      </w:r>
      <w:proofErr w:type="spellEnd"/>
      <w:r w:rsidRPr="00092A35">
        <w:t xml:space="preserve"> 12.1.</w:t>
      </w:r>
    </w:p>
    <w:p w:rsidR="008E4A14" w:rsidRDefault="008E4A14" w:rsidP="00A44B57">
      <w:pPr>
        <w:pStyle w:val="Bodytext20"/>
        <w:shd w:val="clear" w:color="auto" w:fill="auto"/>
        <w:spacing w:after="0" w:line="240" w:lineRule="auto"/>
        <w:jc w:val="both"/>
      </w:pPr>
    </w:p>
    <w:p w:rsidR="008E4A14" w:rsidRPr="00092A35" w:rsidRDefault="008E4A14" w:rsidP="008E4A14">
      <w:pPr>
        <w:pStyle w:val="Tablecaption0"/>
        <w:shd w:val="clear" w:color="auto" w:fill="auto"/>
        <w:spacing w:line="240" w:lineRule="auto"/>
      </w:pPr>
      <w:proofErr w:type="spellStart"/>
      <w:r w:rsidRPr="00092A35">
        <w:t>Таблиця</w:t>
      </w:r>
      <w:proofErr w:type="spellEnd"/>
      <w:r w:rsidRPr="00092A35">
        <w:t xml:space="preserve"> 12.1. - </w:t>
      </w:r>
      <w:proofErr w:type="spellStart"/>
      <w:r w:rsidRPr="00092A35">
        <w:t>Вихідні</w:t>
      </w:r>
      <w:proofErr w:type="spellEnd"/>
      <w:r w:rsidRPr="00092A35">
        <w:t xml:space="preserve"> </w:t>
      </w:r>
      <w:proofErr w:type="spellStart"/>
      <w:r w:rsidRPr="00092A35">
        <w:t>дані</w:t>
      </w:r>
      <w:proofErr w:type="spellEnd"/>
      <w:r w:rsidRPr="00092A35">
        <w:t xml:space="preserve"> </w:t>
      </w:r>
      <w:proofErr w:type="spellStart"/>
      <w:r w:rsidRPr="00092A35">
        <w:t>для</w:t>
      </w:r>
      <w:proofErr w:type="spellEnd"/>
      <w:r w:rsidRPr="00092A35">
        <w:t xml:space="preserve"> </w:t>
      </w:r>
      <w:proofErr w:type="spellStart"/>
      <w:r w:rsidRPr="00092A35">
        <w:t>виконання</w:t>
      </w:r>
      <w:proofErr w:type="spellEnd"/>
      <w:r w:rsidRPr="00092A35">
        <w:t xml:space="preserve"> </w:t>
      </w:r>
      <w:proofErr w:type="spellStart"/>
      <w:r w:rsidRPr="00092A35">
        <w:t>розрахунку</w:t>
      </w:r>
      <w:proofErr w:type="spellEnd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2"/>
        <w:gridCol w:w="1786"/>
        <w:gridCol w:w="1790"/>
        <w:gridCol w:w="1786"/>
        <w:gridCol w:w="4109"/>
      </w:tblGrid>
      <w:tr w:rsidR="008E4A14" w:rsidRPr="00092A35" w:rsidTr="008E4A14">
        <w:trPr>
          <w:trHeight w:val="20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proofErr w:type="spellStart"/>
            <w:r w:rsidRPr="00092A35">
              <w:t>Номер</w:t>
            </w:r>
            <w:proofErr w:type="spellEnd"/>
          </w:p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proofErr w:type="spellStart"/>
            <w:r w:rsidRPr="00092A35">
              <w:t>варіанта</w:t>
            </w:r>
            <w:proofErr w:type="spellEnd"/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proofErr w:type="spellStart"/>
            <w:r w:rsidRPr="00092A35">
              <w:t>Довжина</w:t>
            </w:r>
            <w:proofErr w:type="spellEnd"/>
          </w:p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proofErr w:type="spellStart"/>
            <w:r w:rsidRPr="00092A35">
              <w:t>приміщення</w:t>
            </w:r>
            <w:proofErr w:type="spellEnd"/>
            <w:r w:rsidRPr="00092A35">
              <w:t>,</w:t>
            </w:r>
          </w:p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r w:rsidRPr="00092A35">
              <w:t>м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proofErr w:type="spellStart"/>
            <w:r w:rsidRPr="00092A35">
              <w:t>Ширина</w:t>
            </w:r>
            <w:proofErr w:type="spellEnd"/>
          </w:p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proofErr w:type="spellStart"/>
            <w:r w:rsidRPr="00092A35">
              <w:t>приміщення</w:t>
            </w:r>
            <w:proofErr w:type="spellEnd"/>
            <w:r w:rsidRPr="00092A35">
              <w:t>,</w:t>
            </w:r>
          </w:p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r w:rsidRPr="00092A35">
              <w:t>м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proofErr w:type="spellStart"/>
            <w:r w:rsidRPr="00092A35">
              <w:t>Висота</w:t>
            </w:r>
            <w:proofErr w:type="spellEnd"/>
          </w:p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proofErr w:type="spellStart"/>
            <w:r w:rsidRPr="00092A35">
              <w:t>приміщення</w:t>
            </w:r>
            <w:proofErr w:type="spellEnd"/>
            <w:r w:rsidRPr="00092A35">
              <w:t>,</w:t>
            </w:r>
          </w:p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r w:rsidRPr="00092A35">
              <w:t>м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proofErr w:type="spellStart"/>
            <w:r w:rsidRPr="00092A35">
              <w:t>Тип</w:t>
            </w:r>
            <w:proofErr w:type="spellEnd"/>
            <w:r w:rsidRPr="00092A35">
              <w:t xml:space="preserve"> </w:t>
            </w:r>
            <w:proofErr w:type="spellStart"/>
            <w:r w:rsidRPr="00092A35">
              <w:t>приміщення</w:t>
            </w:r>
            <w:proofErr w:type="spellEnd"/>
          </w:p>
        </w:tc>
      </w:tr>
      <w:tr w:rsidR="008E4A14" w:rsidRPr="00092A35" w:rsidTr="008E4A14">
        <w:trPr>
          <w:trHeight w:val="20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r w:rsidRPr="00092A35">
              <w:t>1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r w:rsidRPr="00092A35">
              <w:t>25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r w:rsidRPr="00092A35">
              <w:t>18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r w:rsidRPr="00092A35">
              <w:t>5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proofErr w:type="spellStart"/>
            <w:r w:rsidRPr="00092A35">
              <w:t>деревообробний</w:t>
            </w:r>
            <w:proofErr w:type="spellEnd"/>
            <w:r w:rsidRPr="00092A35">
              <w:t xml:space="preserve"> </w:t>
            </w:r>
            <w:proofErr w:type="spellStart"/>
            <w:r w:rsidRPr="00092A35">
              <w:t>цех</w:t>
            </w:r>
            <w:proofErr w:type="spellEnd"/>
          </w:p>
        </w:tc>
      </w:tr>
      <w:tr w:rsidR="008E4A14" w:rsidRPr="00092A35" w:rsidTr="008E4A14">
        <w:trPr>
          <w:trHeight w:val="20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r w:rsidRPr="00092A35">
              <w:t>2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r w:rsidRPr="00092A35">
              <w:t>32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r w:rsidRPr="00092A35">
              <w:t>15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r w:rsidRPr="00092A35">
              <w:t>6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proofErr w:type="spellStart"/>
            <w:r w:rsidRPr="00092A35">
              <w:t>склад</w:t>
            </w:r>
            <w:proofErr w:type="spellEnd"/>
            <w:r w:rsidRPr="00092A35">
              <w:t xml:space="preserve"> </w:t>
            </w:r>
            <w:proofErr w:type="spellStart"/>
            <w:r w:rsidRPr="00092A35">
              <w:t>горючих</w:t>
            </w:r>
            <w:proofErr w:type="spellEnd"/>
            <w:r w:rsidRPr="00092A35">
              <w:t xml:space="preserve"> </w:t>
            </w:r>
            <w:proofErr w:type="spellStart"/>
            <w:r w:rsidRPr="00092A35">
              <w:t>матеріалів</w:t>
            </w:r>
            <w:proofErr w:type="spellEnd"/>
          </w:p>
        </w:tc>
      </w:tr>
      <w:tr w:rsidR="008E4A14" w:rsidRPr="00092A35" w:rsidTr="008E4A14">
        <w:trPr>
          <w:trHeight w:val="20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r w:rsidRPr="00092A35">
              <w:t>3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r w:rsidRPr="00092A35">
              <w:t>27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r w:rsidRPr="00092A35">
              <w:t>14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r w:rsidRPr="00092A35">
              <w:t>4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  <w:jc w:val="left"/>
            </w:pPr>
            <w:proofErr w:type="spellStart"/>
            <w:r w:rsidRPr="00092A35">
              <w:t>склад</w:t>
            </w:r>
            <w:proofErr w:type="spellEnd"/>
            <w:r w:rsidRPr="00092A35">
              <w:t xml:space="preserve"> </w:t>
            </w:r>
            <w:proofErr w:type="spellStart"/>
            <w:r w:rsidRPr="00092A35">
              <w:t>негорючих</w:t>
            </w:r>
            <w:proofErr w:type="spellEnd"/>
            <w:r w:rsidRPr="00092A35">
              <w:t xml:space="preserve"> </w:t>
            </w:r>
            <w:proofErr w:type="spellStart"/>
            <w:r w:rsidRPr="00092A35">
              <w:t>матеріалів</w:t>
            </w:r>
            <w:proofErr w:type="spellEnd"/>
          </w:p>
        </w:tc>
      </w:tr>
      <w:tr w:rsidR="008E4A14" w:rsidRPr="00092A35" w:rsidTr="008E4A14">
        <w:trPr>
          <w:trHeight w:val="20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r w:rsidRPr="00092A35">
              <w:t>4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r w:rsidRPr="00092A35">
              <w:t>29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r w:rsidRPr="00092A35">
              <w:t>20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r w:rsidRPr="00092A35">
              <w:t>5,5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proofErr w:type="spellStart"/>
            <w:r w:rsidRPr="00092A35">
              <w:t>фарбувальний</w:t>
            </w:r>
            <w:proofErr w:type="spellEnd"/>
            <w:r w:rsidRPr="00092A35">
              <w:t xml:space="preserve"> </w:t>
            </w:r>
            <w:proofErr w:type="spellStart"/>
            <w:r w:rsidRPr="00092A35">
              <w:t>цех</w:t>
            </w:r>
            <w:proofErr w:type="spellEnd"/>
          </w:p>
        </w:tc>
      </w:tr>
      <w:tr w:rsidR="008E4A14" w:rsidRPr="00092A35" w:rsidTr="008E4A14">
        <w:trPr>
          <w:trHeight w:val="20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r w:rsidRPr="00092A35">
              <w:t>5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r w:rsidRPr="00092A35">
              <w:t>34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r w:rsidRPr="00092A35">
              <w:t>21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r w:rsidRPr="00092A35">
              <w:t>6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proofErr w:type="spellStart"/>
            <w:r w:rsidRPr="00092A35">
              <w:t>текстильний</w:t>
            </w:r>
            <w:proofErr w:type="spellEnd"/>
            <w:r w:rsidRPr="00092A35">
              <w:t xml:space="preserve"> </w:t>
            </w:r>
            <w:proofErr w:type="spellStart"/>
            <w:r w:rsidRPr="00092A35">
              <w:t>цех</w:t>
            </w:r>
            <w:proofErr w:type="spellEnd"/>
          </w:p>
        </w:tc>
      </w:tr>
      <w:tr w:rsidR="008E4A14" w:rsidRPr="00092A35" w:rsidTr="008E4A14">
        <w:trPr>
          <w:trHeight w:val="20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r w:rsidRPr="00092A35">
              <w:t>6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r w:rsidRPr="00092A35">
              <w:t>36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r w:rsidRPr="00092A35">
              <w:t>29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r w:rsidRPr="00092A35">
              <w:t>4,5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proofErr w:type="spellStart"/>
            <w:r w:rsidRPr="00092A35">
              <w:t>деревообробний</w:t>
            </w:r>
            <w:proofErr w:type="spellEnd"/>
            <w:r w:rsidRPr="00092A35">
              <w:t xml:space="preserve"> </w:t>
            </w:r>
            <w:proofErr w:type="spellStart"/>
            <w:r w:rsidRPr="00092A35">
              <w:t>цех</w:t>
            </w:r>
            <w:proofErr w:type="spellEnd"/>
          </w:p>
        </w:tc>
      </w:tr>
      <w:tr w:rsidR="008E4A14" w:rsidRPr="00092A35" w:rsidTr="008E4A14">
        <w:trPr>
          <w:trHeight w:val="20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r w:rsidRPr="00092A35">
              <w:t>7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r w:rsidRPr="00092A35">
              <w:t>38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r w:rsidRPr="00092A35">
              <w:t>25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r w:rsidRPr="00092A35">
              <w:t>5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proofErr w:type="spellStart"/>
            <w:r w:rsidRPr="00092A35">
              <w:t>склад</w:t>
            </w:r>
            <w:proofErr w:type="spellEnd"/>
            <w:r w:rsidRPr="00092A35">
              <w:t xml:space="preserve"> </w:t>
            </w:r>
            <w:proofErr w:type="spellStart"/>
            <w:r w:rsidRPr="00092A35">
              <w:t>горючих</w:t>
            </w:r>
            <w:proofErr w:type="spellEnd"/>
            <w:r w:rsidRPr="00092A35">
              <w:t xml:space="preserve"> </w:t>
            </w:r>
            <w:proofErr w:type="spellStart"/>
            <w:r w:rsidRPr="00092A35">
              <w:t>матеріалів</w:t>
            </w:r>
            <w:proofErr w:type="spellEnd"/>
          </w:p>
        </w:tc>
      </w:tr>
      <w:tr w:rsidR="008E4A14" w:rsidRPr="00092A35" w:rsidTr="008E4A14">
        <w:trPr>
          <w:trHeight w:val="20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r w:rsidRPr="00092A35">
              <w:t>8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r w:rsidRPr="00092A35">
              <w:t>28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r w:rsidRPr="00092A35">
              <w:t>17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r w:rsidRPr="00092A35">
              <w:t>6,5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  <w:jc w:val="left"/>
            </w:pPr>
            <w:proofErr w:type="spellStart"/>
            <w:r w:rsidRPr="00092A35">
              <w:t>склад</w:t>
            </w:r>
            <w:proofErr w:type="spellEnd"/>
            <w:r w:rsidRPr="00092A35">
              <w:t xml:space="preserve"> </w:t>
            </w:r>
            <w:proofErr w:type="spellStart"/>
            <w:r w:rsidRPr="00092A35">
              <w:t>негорючих</w:t>
            </w:r>
            <w:proofErr w:type="spellEnd"/>
            <w:r w:rsidRPr="00092A35">
              <w:t xml:space="preserve"> </w:t>
            </w:r>
            <w:proofErr w:type="spellStart"/>
            <w:r w:rsidRPr="00092A35">
              <w:t>матеріалів</w:t>
            </w:r>
            <w:proofErr w:type="spellEnd"/>
          </w:p>
        </w:tc>
      </w:tr>
      <w:tr w:rsidR="008E4A14" w:rsidRPr="00092A35" w:rsidTr="008E4A14">
        <w:trPr>
          <w:trHeight w:val="20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r w:rsidRPr="00092A35">
              <w:t>9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r w:rsidRPr="00092A35">
              <w:t>30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r w:rsidRPr="00092A35">
              <w:t>16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r w:rsidRPr="00092A35">
              <w:t>6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proofErr w:type="spellStart"/>
            <w:r w:rsidRPr="00092A35">
              <w:t>фарбувальний</w:t>
            </w:r>
            <w:proofErr w:type="spellEnd"/>
            <w:r w:rsidRPr="00092A35">
              <w:t xml:space="preserve"> </w:t>
            </w:r>
            <w:proofErr w:type="spellStart"/>
            <w:r w:rsidRPr="00092A35">
              <w:t>цех</w:t>
            </w:r>
            <w:proofErr w:type="spellEnd"/>
          </w:p>
        </w:tc>
      </w:tr>
      <w:tr w:rsidR="008E4A14" w:rsidRPr="00092A35" w:rsidTr="008E4A14">
        <w:trPr>
          <w:trHeight w:val="20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r w:rsidRPr="00092A35">
              <w:t>0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r w:rsidRPr="00092A35">
              <w:t>37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r w:rsidRPr="00092A35">
              <w:t>22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r w:rsidRPr="00092A35">
              <w:t>4,5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4A14" w:rsidRPr="00092A35" w:rsidRDefault="008E4A14" w:rsidP="008E4A14">
            <w:pPr>
              <w:pStyle w:val="Bodytext20"/>
              <w:shd w:val="clear" w:color="auto" w:fill="auto"/>
              <w:spacing w:after="0" w:line="240" w:lineRule="auto"/>
            </w:pPr>
            <w:proofErr w:type="spellStart"/>
            <w:r w:rsidRPr="00092A35">
              <w:t>текстильний</w:t>
            </w:r>
            <w:proofErr w:type="spellEnd"/>
            <w:r w:rsidRPr="00092A35">
              <w:t xml:space="preserve"> </w:t>
            </w:r>
            <w:proofErr w:type="spellStart"/>
            <w:r w:rsidRPr="00092A35">
              <w:t>цех</w:t>
            </w:r>
            <w:proofErr w:type="spellEnd"/>
          </w:p>
        </w:tc>
      </w:tr>
    </w:tbl>
    <w:p w:rsidR="00385376" w:rsidRPr="00092A35" w:rsidRDefault="00385376" w:rsidP="00A44B57">
      <w:pPr>
        <w:rPr>
          <w:rFonts w:ascii="Times New Roman" w:hAnsi="Times New Roman" w:cs="Times New Roman"/>
          <w:sz w:val="2"/>
          <w:szCs w:val="2"/>
        </w:rPr>
      </w:pPr>
    </w:p>
    <w:p w:rsidR="00385376" w:rsidRPr="00092A35" w:rsidRDefault="00385376" w:rsidP="00A44B57">
      <w:pPr>
        <w:rPr>
          <w:rFonts w:ascii="Times New Roman" w:hAnsi="Times New Roman" w:cs="Times New Roman"/>
          <w:sz w:val="2"/>
          <w:szCs w:val="2"/>
        </w:rPr>
        <w:sectPr w:rsidR="00385376" w:rsidRPr="00092A35" w:rsidSect="0038537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nextColumn"/>
          <w:pgSz w:w="11900" w:h="16840"/>
          <w:pgMar w:top="1189" w:right="698" w:bottom="1271" w:left="685" w:header="0" w:footer="3" w:gutter="0"/>
          <w:cols w:space="720"/>
          <w:noEndnote/>
          <w:docGrid w:linePitch="360"/>
        </w:sectPr>
      </w:pPr>
    </w:p>
    <w:p w:rsidR="00963D08" w:rsidRPr="004907E7" w:rsidRDefault="00963D08" w:rsidP="00963D08">
      <w:pPr>
        <w:tabs>
          <w:tab w:val="left" w:pos="14459"/>
        </w:tabs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963D08" w:rsidRPr="004907E7" w:rsidRDefault="00963D08" w:rsidP="00963D08">
      <w:pPr>
        <w:tabs>
          <w:tab w:val="left" w:pos="14459"/>
        </w:tabs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4907E7">
        <w:rPr>
          <w:rFonts w:ascii="Times New Roman" w:hAnsi="Times New Roman"/>
          <w:sz w:val="28"/>
          <w:szCs w:val="28"/>
        </w:rPr>
        <w:t>1. Обрати тип системи водяного пожежогасіння.</w:t>
      </w:r>
    </w:p>
    <w:p w:rsidR="00963D08" w:rsidRPr="004907E7" w:rsidRDefault="00963D08" w:rsidP="00963D08">
      <w:pPr>
        <w:tabs>
          <w:tab w:val="left" w:pos="14459"/>
        </w:tabs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4907E7">
        <w:rPr>
          <w:rFonts w:ascii="Times New Roman" w:hAnsi="Times New Roman"/>
          <w:sz w:val="28"/>
          <w:szCs w:val="28"/>
        </w:rPr>
        <w:t>2. Визначити групу приміщення за ступенем небезпеки розвитку пожежі (табл. 12.2).</w:t>
      </w:r>
    </w:p>
    <w:p w:rsidR="00963D08" w:rsidRPr="004907E7" w:rsidRDefault="00963D08" w:rsidP="00963D08">
      <w:pPr>
        <w:tabs>
          <w:tab w:val="left" w:pos="14459"/>
        </w:tabs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4907E7">
        <w:rPr>
          <w:rFonts w:ascii="Times New Roman" w:hAnsi="Times New Roman"/>
          <w:sz w:val="28"/>
          <w:szCs w:val="28"/>
        </w:rPr>
        <w:t xml:space="preserve">3. Встановити нормативні параметри для розрахунку установки водяного пожежогасіння (табл. 12.3): </w:t>
      </w:r>
    </w:p>
    <w:p w:rsidR="00963D08" w:rsidRPr="004907E7" w:rsidRDefault="00963D08" w:rsidP="00963D08">
      <w:pPr>
        <w:tabs>
          <w:tab w:val="left" w:pos="14459"/>
        </w:tabs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4907E7">
        <w:rPr>
          <w:rFonts w:ascii="Times New Roman" w:hAnsi="Times New Roman"/>
          <w:sz w:val="28"/>
          <w:szCs w:val="28"/>
        </w:rPr>
        <w:t xml:space="preserve">- інтенсивність зрошення водою – L, л/с, </w:t>
      </w:r>
    </w:p>
    <w:p w:rsidR="00963D08" w:rsidRPr="004907E7" w:rsidRDefault="00963D08" w:rsidP="00963D08">
      <w:pPr>
        <w:tabs>
          <w:tab w:val="left" w:pos="14459"/>
        </w:tabs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4907E7">
        <w:rPr>
          <w:rFonts w:ascii="Times New Roman" w:hAnsi="Times New Roman"/>
          <w:sz w:val="28"/>
          <w:szCs w:val="28"/>
        </w:rPr>
        <w:t xml:space="preserve">- площу, що захищається одним зрошувачем – </w:t>
      </w:r>
      <w:proofErr w:type="spellStart"/>
      <w:r w:rsidRPr="004907E7">
        <w:rPr>
          <w:rFonts w:ascii="Times New Roman" w:hAnsi="Times New Roman"/>
          <w:sz w:val="28"/>
          <w:szCs w:val="28"/>
        </w:rPr>
        <w:t>Sзр</w:t>
      </w:r>
      <w:proofErr w:type="spellEnd"/>
      <w:r w:rsidRPr="004907E7">
        <w:rPr>
          <w:rFonts w:ascii="Times New Roman" w:hAnsi="Times New Roman"/>
          <w:sz w:val="28"/>
          <w:szCs w:val="28"/>
        </w:rPr>
        <w:t>, м</w:t>
      </w:r>
      <w:r w:rsidRPr="004907E7">
        <w:rPr>
          <w:rFonts w:ascii="Times New Roman" w:hAnsi="Times New Roman"/>
          <w:sz w:val="28"/>
          <w:szCs w:val="28"/>
          <w:vertAlign w:val="superscript"/>
        </w:rPr>
        <w:t>2</w:t>
      </w:r>
      <w:r w:rsidRPr="004907E7">
        <w:rPr>
          <w:rFonts w:ascii="Times New Roman" w:hAnsi="Times New Roman"/>
          <w:sz w:val="28"/>
          <w:szCs w:val="28"/>
        </w:rPr>
        <w:t xml:space="preserve">, </w:t>
      </w:r>
    </w:p>
    <w:p w:rsidR="00963D08" w:rsidRPr="004907E7" w:rsidRDefault="00963D08" w:rsidP="00963D08">
      <w:pPr>
        <w:tabs>
          <w:tab w:val="left" w:pos="14459"/>
        </w:tabs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4907E7">
        <w:rPr>
          <w:rFonts w:ascii="Times New Roman" w:hAnsi="Times New Roman"/>
          <w:sz w:val="28"/>
          <w:szCs w:val="28"/>
        </w:rPr>
        <w:t xml:space="preserve">- тривалість роботи установки пожежогасіння – Т, хв, </w:t>
      </w:r>
    </w:p>
    <w:p w:rsidR="00963D08" w:rsidRPr="004907E7" w:rsidRDefault="00963D08" w:rsidP="00963D08">
      <w:pPr>
        <w:tabs>
          <w:tab w:val="left" w:pos="14459"/>
        </w:tabs>
        <w:jc w:val="both"/>
        <w:rPr>
          <w:rFonts w:ascii="Times New Roman" w:hAnsi="Times New Roman"/>
          <w:sz w:val="28"/>
          <w:szCs w:val="28"/>
        </w:rPr>
      </w:pPr>
      <w:r w:rsidRPr="004907E7">
        <w:rPr>
          <w:rFonts w:ascii="Times New Roman" w:hAnsi="Times New Roman"/>
          <w:sz w:val="28"/>
          <w:szCs w:val="28"/>
        </w:rPr>
        <w:t>- відстань між зрошувачами – Д, м.</w:t>
      </w:r>
    </w:p>
    <w:p w:rsidR="00963D08" w:rsidRPr="004907E7" w:rsidRDefault="00963D08" w:rsidP="00963D08">
      <w:pPr>
        <w:tabs>
          <w:tab w:val="left" w:pos="14459"/>
        </w:tabs>
        <w:jc w:val="both"/>
        <w:rPr>
          <w:rFonts w:ascii="Times New Roman" w:hAnsi="Times New Roman"/>
          <w:sz w:val="28"/>
          <w:szCs w:val="28"/>
        </w:rPr>
      </w:pPr>
      <w:r w:rsidRPr="004907E7">
        <w:rPr>
          <w:rFonts w:ascii="Times New Roman" w:hAnsi="Times New Roman"/>
          <w:sz w:val="28"/>
          <w:szCs w:val="28"/>
        </w:rPr>
        <w:t xml:space="preserve">4. Визначити необхідну кількість зрошувачів:   </w:t>
      </w:r>
    </w:p>
    <w:p w:rsidR="00963D08" w:rsidRPr="004907E7" w:rsidRDefault="00963D08" w:rsidP="00963D08">
      <w:pPr>
        <w:tabs>
          <w:tab w:val="left" w:pos="14459"/>
        </w:tabs>
        <w:jc w:val="center"/>
        <w:rPr>
          <w:rFonts w:ascii="Times New Roman" w:hAnsi="Times New Roman"/>
          <w:sz w:val="28"/>
          <w:szCs w:val="28"/>
        </w:rPr>
      </w:pPr>
      <w:r w:rsidRPr="004907E7">
        <w:rPr>
          <w:rFonts w:ascii="Times New Roman" w:hAnsi="Times New Roman"/>
          <w:sz w:val="28"/>
          <w:szCs w:val="28"/>
        </w:rPr>
        <w:t>N=S/</w:t>
      </w:r>
      <w:proofErr w:type="spellStart"/>
      <w:r w:rsidRPr="004907E7">
        <w:rPr>
          <w:rFonts w:ascii="Times New Roman" w:hAnsi="Times New Roman"/>
          <w:sz w:val="28"/>
          <w:szCs w:val="28"/>
        </w:rPr>
        <w:t>Sзр</w:t>
      </w:r>
      <w:proofErr w:type="spellEnd"/>
      <w:r w:rsidRPr="004907E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907E7">
        <w:rPr>
          <w:rFonts w:ascii="Times New Roman" w:hAnsi="Times New Roman"/>
          <w:sz w:val="28"/>
          <w:szCs w:val="28"/>
        </w:rPr>
        <w:t>шт</w:t>
      </w:r>
      <w:proofErr w:type="spellEnd"/>
    </w:p>
    <w:p w:rsidR="00963D08" w:rsidRPr="004907E7" w:rsidRDefault="00963D08" w:rsidP="00963D08">
      <w:pPr>
        <w:tabs>
          <w:tab w:val="left" w:pos="14459"/>
        </w:tabs>
        <w:jc w:val="both"/>
        <w:rPr>
          <w:rFonts w:ascii="Times New Roman" w:hAnsi="Times New Roman"/>
          <w:sz w:val="28"/>
          <w:szCs w:val="28"/>
        </w:rPr>
      </w:pPr>
      <w:r w:rsidRPr="004907E7">
        <w:rPr>
          <w:rFonts w:ascii="Times New Roman" w:hAnsi="Times New Roman"/>
          <w:sz w:val="28"/>
          <w:szCs w:val="28"/>
        </w:rPr>
        <w:t xml:space="preserve">5. Визначити необхідну інтенсивність води в трубопроводі: </w:t>
      </w:r>
    </w:p>
    <w:p w:rsidR="00963D08" w:rsidRPr="004907E7" w:rsidRDefault="00963D08" w:rsidP="00963D08">
      <w:pPr>
        <w:tabs>
          <w:tab w:val="left" w:pos="14459"/>
        </w:tabs>
        <w:jc w:val="center"/>
        <w:rPr>
          <w:rFonts w:ascii="Times New Roman" w:hAnsi="Times New Roman"/>
          <w:sz w:val="28"/>
          <w:szCs w:val="28"/>
        </w:rPr>
      </w:pPr>
      <w:proofErr w:type="spellStart"/>
      <w:r w:rsidRPr="004907E7">
        <w:rPr>
          <w:rFonts w:ascii="Times New Roman" w:hAnsi="Times New Roman"/>
          <w:sz w:val="28"/>
          <w:szCs w:val="28"/>
        </w:rPr>
        <w:t>Lтр</w:t>
      </w:r>
      <w:proofErr w:type="spellEnd"/>
      <w:r w:rsidRPr="004907E7">
        <w:rPr>
          <w:rFonts w:ascii="Times New Roman" w:hAnsi="Times New Roman"/>
          <w:sz w:val="28"/>
          <w:szCs w:val="28"/>
        </w:rPr>
        <w:t>=L·S, л/(с·м</w:t>
      </w:r>
      <w:r w:rsidRPr="004907E7">
        <w:rPr>
          <w:rFonts w:ascii="Times New Roman" w:hAnsi="Times New Roman"/>
          <w:sz w:val="28"/>
          <w:szCs w:val="28"/>
          <w:vertAlign w:val="superscript"/>
        </w:rPr>
        <w:t>2</w:t>
      </w:r>
      <w:r w:rsidRPr="004907E7">
        <w:rPr>
          <w:rFonts w:ascii="Times New Roman" w:hAnsi="Times New Roman"/>
          <w:sz w:val="28"/>
          <w:szCs w:val="28"/>
        </w:rPr>
        <w:t>)</w:t>
      </w:r>
    </w:p>
    <w:p w:rsidR="00963D08" w:rsidRPr="004907E7" w:rsidRDefault="00963D08" w:rsidP="00963D08">
      <w:pPr>
        <w:tabs>
          <w:tab w:val="left" w:pos="14459"/>
        </w:tabs>
        <w:jc w:val="both"/>
        <w:rPr>
          <w:rFonts w:ascii="Times New Roman" w:hAnsi="Times New Roman"/>
          <w:sz w:val="28"/>
          <w:szCs w:val="28"/>
        </w:rPr>
      </w:pPr>
      <w:r w:rsidRPr="004907E7">
        <w:rPr>
          <w:rFonts w:ascii="Times New Roman" w:hAnsi="Times New Roman"/>
          <w:sz w:val="28"/>
          <w:szCs w:val="28"/>
        </w:rPr>
        <w:t>6. Встановити інтенсивність води крізь один зрошувач:</w:t>
      </w:r>
    </w:p>
    <w:p w:rsidR="00963D08" w:rsidRPr="004907E7" w:rsidRDefault="00963D08" w:rsidP="00963D08">
      <w:pPr>
        <w:tabs>
          <w:tab w:val="left" w:pos="14459"/>
        </w:tabs>
        <w:jc w:val="center"/>
        <w:rPr>
          <w:rFonts w:ascii="Times New Roman" w:hAnsi="Times New Roman"/>
          <w:sz w:val="28"/>
          <w:szCs w:val="28"/>
        </w:rPr>
      </w:pPr>
      <w:proofErr w:type="spellStart"/>
      <w:r w:rsidRPr="004907E7">
        <w:rPr>
          <w:rFonts w:ascii="Times New Roman" w:hAnsi="Times New Roman"/>
          <w:sz w:val="28"/>
          <w:szCs w:val="28"/>
        </w:rPr>
        <w:t>Lзр</w:t>
      </w:r>
      <w:proofErr w:type="spellEnd"/>
      <w:r w:rsidRPr="004907E7">
        <w:rPr>
          <w:rFonts w:ascii="Times New Roman" w:hAnsi="Times New Roman"/>
          <w:sz w:val="28"/>
          <w:szCs w:val="28"/>
        </w:rPr>
        <w:t>=</w:t>
      </w:r>
      <w:proofErr w:type="spellStart"/>
      <w:r w:rsidRPr="004907E7">
        <w:rPr>
          <w:rFonts w:ascii="Times New Roman" w:hAnsi="Times New Roman"/>
          <w:sz w:val="28"/>
          <w:szCs w:val="28"/>
        </w:rPr>
        <w:t>Lтр</w:t>
      </w:r>
      <w:proofErr w:type="spellEnd"/>
      <w:r w:rsidRPr="004907E7">
        <w:rPr>
          <w:rFonts w:ascii="Times New Roman" w:hAnsi="Times New Roman"/>
          <w:sz w:val="28"/>
          <w:szCs w:val="28"/>
        </w:rPr>
        <w:t>/N, л/(с·м</w:t>
      </w:r>
      <w:r w:rsidRPr="004907E7">
        <w:rPr>
          <w:rFonts w:ascii="Times New Roman" w:hAnsi="Times New Roman"/>
          <w:sz w:val="28"/>
          <w:szCs w:val="28"/>
          <w:vertAlign w:val="superscript"/>
        </w:rPr>
        <w:t>2</w:t>
      </w:r>
      <w:r w:rsidRPr="004907E7">
        <w:rPr>
          <w:rFonts w:ascii="Times New Roman" w:hAnsi="Times New Roman"/>
          <w:sz w:val="28"/>
          <w:szCs w:val="28"/>
        </w:rPr>
        <w:t>)</w:t>
      </w:r>
    </w:p>
    <w:p w:rsidR="00963D08" w:rsidRPr="004907E7" w:rsidRDefault="00963D08" w:rsidP="00963D08">
      <w:pPr>
        <w:tabs>
          <w:tab w:val="left" w:pos="14459"/>
        </w:tabs>
        <w:jc w:val="both"/>
        <w:rPr>
          <w:rFonts w:ascii="Times New Roman" w:hAnsi="Times New Roman"/>
          <w:sz w:val="28"/>
          <w:szCs w:val="28"/>
        </w:rPr>
      </w:pPr>
      <w:r w:rsidRPr="004907E7">
        <w:rPr>
          <w:rFonts w:ascii="Times New Roman" w:hAnsi="Times New Roman"/>
          <w:sz w:val="28"/>
          <w:szCs w:val="28"/>
        </w:rPr>
        <w:t>7. Обрати тип пожежного сповіщувача (табл. 12.4).</w:t>
      </w:r>
    </w:p>
    <w:p w:rsidR="00963D08" w:rsidRPr="004907E7" w:rsidRDefault="00963D08" w:rsidP="00963D08">
      <w:pPr>
        <w:tabs>
          <w:tab w:val="left" w:pos="14459"/>
        </w:tabs>
        <w:jc w:val="both"/>
        <w:rPr>
          <w:rFonts w:ascii="Times New Roman" w:hAnsi="Times New Roman"/>
          <w:sz w:val="28"/>
          <w:szCs w:val="28"/>
        </w:rPr>
      </w:pPr>
      <w:r w:rsidRPr="004907E7">
        <w:rPr>
          <w:rFonts w:ascii="Times New Roman" w:hAnsi="Times New Roman"/>
          <w:sz w:val="28"/>
          <w:szCs w:val="28"/>
        </w:rPr>
        <w:t>8. Обрати та зобразити схему розташування пожежних сповіщувачів (рис. 12.1-</w:t>
      </w:r>
      <w:r w:rsidRPr="004907E7">
        <w:rPr>
          <w:rFonts w:ascii="Times New Roman" w:hAnsi="Times New Roman"/>
          <w:sz w:val="28"/>
          <w:szCs w:val="28"/>
        </w:rPr>
        <w:lastRenderedPageBreak/>
        <w:t>12.2, табл. 12.5)</w:t>
      </w:r>
    </w:p>
    <w:p w:rsidR="00963D08" w:rsidRPr="004907E7" w:rsidRDefault="00963D08" w:rsidP="00963D08">
      <w:pPr>
        <w:tabs>
          <w:tab w:val="left" w:pos="14459"/>
        </w:tabs>
        <w:jc w:val="both"/>
        <w:rPr>
          <w:rFonts w:ascii="Times New Roman" w:hAnsi="Times New Roman"/>
          <w:sz w:val="28"/>
          <w:szCs w:val="28"/>
        </w:rPr>
      </w:pPr>
    </w:p>
    <w:p w:rsidR="00963D08" w:rsidRPr="004907E7" w:rsidRDefault="00963D08" w:rsidP="00963D08">
      <w:pPr>
        <w:tabs>
          <w:tab w:val="left" w:pos="14459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907E7">
        <w:rPr>
          <w:rFonts w:ascii="Times New Roman" w:hAnsi="Times New Roman"/>
          <w:sz w:val="28"/>
          <w:szCs w:val="28"/>
        </w:rPr>
        <w:t>Таблиця 12.2 – Групи приміщень (виробництв і технологічних процесів) за ступенем небезпеки розвитку пожежі в залежності від їх функціонального призначення і пожежного навантаження горючих матеріалів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5"/>
        <w:gridCol w:w="7685"/>
      </w:tblGrid>
      <w:tr w:rsidR="00963D08" w:rsidRPr="00963D08" w:rsidTr="00B34DF2">
        <w:trPr>
          <w:jc w:val="center"/>
        </w:trPr>
        <w:tc>
          <w:tcPr>
            <w:tcW w:w="1809" w:type="dxa"/>
          </w:tcPr>
          <w:p w:rsidR="00963D08" w:rsidRPr="00963D08" w:rsidRDefault="00963D08" w:rsidP="00963D08">
            <w:pPr>
              <w:jc w:val="center"/>
              <w:rPr>
                <w:rFonts w:ascii="Times New Roman" w:hAnsi="Times New Roman"/>
                <w:bCs/>
                <w:spacing w:val="-2"/>
                <w:sz w:val="28"/>
                <w:szCs w:val="28"/>
              </w:rPr>
            </w:pPr>
            <w:r w:rsidRPr="00963D08">
              <w:rPr>
                <w:rFonts w:ascii="Times New Roman" w:hAnsi="Times New Roman"/>
                <w:bCs/>
                <w:spacing w:val="-2"/>
                <w:sz w:val="28"/>
                <w:szCs w:val="28"/>
              </w:rPr>
              <w:t xml:space="preserve">Група </w:t>
            </w:r>
          </w:p>
          <w:p w:rsidR="00963D08" w:rsidRPr="00963D08" w:rsidRDefault="00963D08" w:rsidP="00963D08">
            <w:pPr>
              <w:jc w:val="center"/>
              <w:rPr>
                <w:rFonts w:ascii="Times New Roman" w:hAnsi="Times New Roman"/>
                <w:bCs/>
                <w:spacing w:val="-2"/>
                <w:sz w:val="28"/>
                <w:szCs w:val="28"/>
              </w:rPr>
            </w:pPr>
            <w:r w:rsidRPr="00963D08">
              <w:rPr>
                <w:rFonts w:ascii="Times New Roman" w:hAnsi="Times New Roman"/>
                <w:bCs/>
                <w:spacing w:val="-4"/>
                <w:sz w:val="28"/>
                <w:szCs w:val="28"/>
              </w:rPr>
              <w:t>приміщень</w:t>
            </w:r>
          </w:p>
        </w:tc>
        <w:tc>
          <w:tcPr>
            <w:tcW w:w="8080" w:type="dxa"/>
          </w:tcPr>
          <w:p w:rsidR="00963D08" w:rsidRPr="00963D08" w:rsidRDefault="00963D08" w:rsidP="00963D08">
            <w:pPr>
              <w:jc w:val="center"/>
              <w:rPr>
                <w:rFonts w:ascii="Times New Roman" w:hAnsi="Times New Roman"/>
                <w:bCs/>
                <w:spacing w:val="-2"/>
                <w:sz w:val="28"/>
                <w:szCs w:val="28"/>
              </w:rPr>
            </w:pPr>
            <w:r w:rsidRPr="00963D08">
              <w:rPr>
                <w:rFonts w:ascii="Times New Roman" w:hAnsi="Times New Roman"/>
                <w:bCs/>
                <w:spacing w:val="-10"/>
                <w:sz w:val="28"/>
                <w:szCs w:val="28"/>
              </w:rPr>
              <w:t>Перелік характерних приміщень, виробництв, технологічних процесів</w:t>
            </w:r>
          </w:p>
        </w:tc>
      </w:tr>
      <w:tr w:rsidR="00963D08" w:rsidRPr="00963D08" w:rsidTr="00B34DF2">
        <w:trPr>
          <w:trHeight w:val="1092"/>
          <w:jc w:val="center"/>
        </w:trPr>
        <w:tc>
          <w:tcPr>
            <w:tcW w:w="1809" w:type="dxa"/>
          </w:tcPr>
          <w:p w:rsidR="00963D08" w:rsidRPr="00963D08" w:rsidRDefault="00963D08" w:rsidP="00963D08">
            <w:pPr>
              <w:jc w:val="center"/>
              <w:rPr>
                <w:rFonts w:ascii="Times New Roman" w:hAnsi="Times New Roman"/>
                <w:bCs/>
                <w:spacing w:val="-2"/>
                <w:sz w:val="28"/>
                <w:szCs w:val="28"/>
              </w:rPr>
            </w:pPr>
            <w:r w:rsidRPr="00963D08">
              <w:rPr>
                <w:rFonts w:ascii="Times New Roman" w:hAnsi="Times New Roman"/>
                <w:bCs/>
                <w:spacing w:val="-2"/>
                <w:sz w:val="28"/>
                <w:szCs w:val="28"/>
              </w:rPr>
              <w:t>1</w:t>
            </w:r>
          </w:p>
        </w:tc>
        <w:tc>
          <w:tcPr>
            <w:tcW w:w="8080" w:type="dxa"/>
          </w:tcPr>
          <w:p w:rsidR="00963D08" w:rsidRPr="00963D08" w:rsidRDefault="00963D08" w:rsidP="00963D08">
            <w:pPr>
              <w:jc w:val="center"/>
              <w:rPr>
                <w:rFonts w:ascii="Times New Roman" w:hAnsi="Times New Roman"/>
                <w:bCs/>
                <w:spacing w:val="-4"/>
                <w:sz w:val="28"/>
                <w:szCs w:val="28"/>
              </w:rPr>
            </w:pPr>
            <w:r w:rsidRPr="00963D08">
              <w:rPr>
                <w:rFonts w:ascii="Times New Roman" w:hAnsi="Times New Roman"/>
                <w:bCs/>
                <w:spacing w:val="-3"/>
                <w:sz w:val="28"/>
                <w:szCs w:val="28"/>
              </w:rPr>
              <w:t xml:space="preserve">Приміщення книгосховищ, бібліотек, цирків, зберігання спалимих музейних цінностей, </w:t>
            </w:r>
            <w:r w:rsidRPr="00963D08">
              <w:rPr>
                <w:rFonts w:ascii="Times New Roman" w:hAnsi="Times New Roman"/>
                <w:bCs/>
                <w:spacing w:val="-5"/>
                <w:sz w:val="28"/>
                <w:szCs w:val="28"/>
              </w:rPr>
              <w:t xml:space="preserve">фондосховищ, музеїв і виставок, картинних галерей, концертних і кіноконцертних залів, залів розташування електронно-обчислювальних машин, магазинів, будинків управлінь, </w:t>
            </w:r>
            <w:r w:rsidRPr="00963D08">
              <w:rPr>
                <w:rFonts w:ascii="Times New Roman" w:hAnsi="Times New Roman"/>
                <w:bCs/>
                <w:spacing w:val="-4"/>
                <w:sz w:val="28"/>
                <w:szCs w:val="28"/>
              </w:rPr>
              <w:t xml:space="preserve">готелів, лікарень </w:t>
            </w:r>
          </w:p>
          <w:p w:rsidR="00963D08" w:rsidRPr="00963D08" w:rsidRDefault="00963D08" w:rsidP="00963D08">
            <w:pPr>
              <w:jc w:val="center"/>
              <w:rPr>
                <w:rFonts w:ascii="Times New Roman" w:hAnsi="Times New Roman"/>
                <w:bCs/>
                <w:spacing w:val="-2"/>
                <w:sz w:val="28"/>
                <w:szCs w:val="28"/>
              </w:rPr>
            </w:pPr>
            <w:r w:rsidRPr="00963D08">
              <w:rPr>
                <w:rFonts w:ascii="Times New Roman" w:hAnsi="Times New Roman"/>
                <w:bCs/>
                <w:spacing w:val="-7"/>
                <w:sz w:val="28"/>
                <w:szCs w:val="28"/>
              </w:rPr>
              <w:t xml:space="preserve">(пожежне навантаження 200 </w:t>
            </w:r>
            <w:proofErr w:type="spellStart"/>
            <w:r w:rsidRPr="00963D08">
              <w:rPr>
                <w:rFonts w:ascii="Times New Roman" w:hAnsi="Times New Roman"/>
                <w:bCs/>
                <w:spacing w:val="-7"/>
                <w:sz w:val="28"/>
                <w:szCs w:val="28"/>
              </w:rPr>
              <w:t>МДж</w:t>
            </w:r>
            <w:proofErr w:type="spellEnd"/>
            <w:r w:rsidRPr="00963D08">
              <w:rPr>
                <w:rFonts w:ascii="Times New Roman" w:hAnsi="Times New Roman"/>
                <w:bCs/>
                <w:spacing w:val="-7"/>
                <w:sz w:val="28"/>
                <w:szCs w:val="28"/>
              </w:rPr>
              <w:t xml:space="preserve"> · м</w:t>
            </w:r>
            <w:r w:rsidRPr="00963D08">
              <w:rPr>
                <w:rFonts w:ascii="Times New Roman" w:hAnsi="Times New Roman"/>
                <w:bCs/>
                <w:spacing w:val="-7"/>
                <w:sz w:val="28"/>
                <w:szCs w:val="28"/>
                <w:vertAlign w:val="superscript"/>
              </w:rPr>
              <w:t>-2</w:t>
            </w:r>
            <w:r w:rsidRPr="00963D08">
              <w:rPr>
                <w:rFonts w:ascii="Times New Roman" w:hAnsi="Times New Roman"/>
                <w:bCs/>
                <w:spacing w:val="-7"/>
                <w:sz w:val="28"/>
                <w:szCs w:val="28"/>
              </w:rPr>
              <w:t>).</w:t>
            </w:r>
          </w:p>
        </w:tc>
      </w:tr>
      <w:tr w:rsidR="00963D08" w:rsidRPr="00963D08" w:rsidTr="00B34DF2">
        <w:trPr>
          <w:trHeight w:val="2016"/>
          <w:jc w:val="center"/>
        </w:trPr>
        <w:tc>
          <w:tcPr>
            <w:tcW w:w="1809" w:type="dxa"/>
          </w:tcPr>
          <w:p w:rsidR="00963D08" w:rsidRPr="00963D08" w:rsidRDefault="00963D08" w:rsidP="00963D08">
            <w:pPr>
              <w:jc w:val="center"/>
              <w:rPr>
                <w:rFonts w:ascii="Times New Roman" w:hAnsi="Times New Roman"/>
                <w:bCs/>
                <w:spacing w:val="-2"/>
                <w:sz w:val="28"/>
                <w:szCs w:val="28"/>
              </w:rPr>
            </w:pPr>
            <w:r w:rsidRPr="00963D08">
              <w:rPr>
                <w:rFonts w:ascii="Times New Roman" w:hAnsi="Times New Roman"/>
                <w:bCs/>
                <w:spacing w:val="-2"/>
                <w:sz w:val="28"/>
                <w:szCs w:val="28"/>
              </w:rPr>
              <w:t>2</w:t>
            </w:r>
          </w:p>
        </w:tc>
        <w:tc>
          <w:tcPr>
            <w:tcW w:w="8080" w:type="dxa"/>
          </w:tcPr>
          <w:p w:rsidR="00963D08" w:rsidRPr="00963D08" w:rsidRDefault="00963D08" w:rsidP="00963D08">
            <w:pPr>
              <w:jc w:val="center"/>
              <w:rPr>
                <w:rFonts w:ascii="Times New Roman" w:hAnsi="Times New Roman"/>
                <w:bCs/>
                <w:spacing w:val="-2"/>
                <w:sz w:val="28"/>
                <w:szCs w:val="28"/>
              </w:rPr>
            </w:pPr>
            <w:r w:rsidRPr="00963D08">
              <w:rPr>
                <w:rFonts w:ascii="Times New Roman" w:hAnsi="Times New Roman"/>
                <w:bCs/>
                <w:spacing w:val="-3"/>
                <w:sz w:val="28"/>
                <w:szCs w:val="28"/>
              </w:rPr>
              <w:t xml:space="preserve">Приміщення фарбувальні, просочувальні, малярні, </w:t>
            </w:r>
            <w:proofErr w:type="spellStart"/>
            <w:r w:rsidRPr="00963D08">
              <w:rPr>
                <w:rFonts w:ascii="Times New Roman" w:hAnsi="Times New Roman"/>
                <w:bCs/>
                <w:spacing w:val="-3"/>
                <w:sz w:val="28"/>
                <w:szCs w:val="28"/>
              </w:rPr>
              <w:t>знежирювальні</w:t>
            </w:r>
            <w:proofErr w:type="spellEnd"/>
            <w:r w:rsidRPr="00963D08">
              <w:rPr>
                <w:rFonts w:ascii="Times New Roman" w:hAnsi="Times New Roman"/>
                <w:bCs/>
                <w:spacing w:val="-3"/>
                <w:sz w:val="28"/>
                <w:szCs w:val="28"/>
              </w:rPr>
              <w:t xml:space="preserve">, консервації </w:t>
            </w:r>
            <w:r w:rsidRPr="00963D08">
              <w:rPr>
                <w:rFonts w:ascii="Times New Roman" w:hAnsi="Times New Roman"/>
                <w:bCs/>
                <w:spacing w:val="-4"/>
                <w:sz w:val="28"/>
                <w:szCs w:val="28"/>
              </w:rPr>
              <w:t xml:space="preserve">і розконсервації, </w:t>
            </w:r>
            <w:proofErr w:type="spellStart"/>
            <w:r w:rsidRPr="00963D08">
              <w:rPr>
                <w:rFonts w:ascii="Times New Roman" w:hAnsi="Times New Roman"/>
                <w:bCs/>
                <w:spacing w:val="-4"/>
                <w:sz w:val="28"/>
                <w:szCs w:val="28"/>
              </w:rPr>
              <w:t>сумішеприготувальні</w:t>
            </w:r>
            <w:proofErr w:type="spellEnd"/>
            <w:r w:rsidRPr="00963D08">
              <w:rPr>
                <w:rFonts w:ascii="Times New Roman" w:hAnsi="Times New Roman"/>
                <w:bCs/>
                <w:spacing w:val="-4"/>
                <w:sz w:val="28"/>
                <w:szCs w:val="28"/>
              </w:rPr>
              <w:t xml:space="preserve">, промивки деталей із застосуванням ЛЗР та ГР; </w:t>
            </w:r>
            <w:r w:rsidRPr="00963D08">
              <w:rPr>
                <w:rFonts w:ascii="Times New Roman" w:hAnsi="Times New Roman"/>
                <w:bCs/>
                <w:spacing w:val="-5"/>
                <w:sz w:val="28"/>
                <w:szCs w:val="28"/>
              </w:rPr>
              <w:t xml:space="preserve">приміщення деревообробного, текстильного, трикотажного, </w:t>
            </w:r>
            <w:proofErr w:type="spellStart"/>
            <w:r w:rsidRPr="00963D08">
              <w:rPr>
                <w:rFonts w:ascii="Times New Roman" w:hAnsi="Times New Roman"/>
                <w:bCs/>
                <w:spacing w:val="-5"/>
                <w:sz w:val="28"/>
                <w:szCs w:val="28"/>
              </w:rPr>
              <w:t>текстильно</w:t>
            </w:r>
            <w:proofErr w:type="spellEnd"/>
            <w:r w:rsidRPr="00963D08">
              <w:rPr>
                <w:rFonts w:ascii="Times New Roman" w:hAnsi="Times New Roman"/>
                <w:bCs/>
                <w:spacing w:val="-5"/>
                <w:sz w:val="28"/>
                <w:szCs w:val="28"/>
              </w:rPr>
              <w:t xml:space="preserve">-галантерейного </w:t>
            </w:r>
            <w:r w:rsidRPr="00963D08">
              <w:rPr>
                <w:rFonts w:ascii="Times New Roman" w:hAnsi="Times New Roman"/>
                <w:bCs/>
                <w:spacing w:val="-4"/>
                <w:sz w:val="28"/>
                <w:szCs w:val="28"/>
              </w:rPr>
              <w:t xml:space="preserve">виробництва; приміщення виготовлення вати, швейної промисловості, взуттєвого, шкіряного і хутрового виробництва, штучних і плівкових матеріалів; приміщення целюлозно-паперового і друкарського виробництва; приміщення виробництв із застосуванням гумотехнічних виробів, підприємств з обслуговування автомобілів (пожежне навантаження від 200 до 2000 </w:t>
            </w:r>
            <w:proofErr w:type="spellStart"/>
            <w:r w:rsidRPr="00963D08">
              <w:rPr>
                <w:rFonts w:ascii="Times New Roman" w:hAnsi="Times New Roman"/>
                <w:bCs/>
                <w:spacing w:val="-4"/>
                <w:sz w:val="28"/>
                <w:szCs w:val="28"/>
              </w:rPr>
              <w:t>МДж</w:t>
            </w:r>
            <w:proofErr w:type="spellEnd"/>
            <w:r w:rsidRPr="00963D08">
              <w:rPr>
                <w:rFonts w:ascii="Times New Roman" w:hAnsi="Times New Roman"/>
                <w:bCs/>
                <w:spacing w:val="-4"/>
                <w:sz w:val="28"/>
                <w:szCs w:val="28"/>
              </w:rPr>
              <w:t xml:space="preserve"> </w:t>
            </w:r>
            <w:r w:rsidRPr="00963D08">
              <w:rPr>
                <w:rFonts w:ascii="Times New Roman" w:hAnsi="Times New Roman"/>
                <w:bCs/>
                <w:spacing w:val="-7"/>
                <w:sz w:val="28"/>
                <w:szCs w:val="28"/>
              </w:rPr>
              <w:t>· м</w:t>
            </w:r>
            <w:r w:rsidRPr="00963D08">
              <w:rPr>
                <w:rFonts w:ascii="Times New Roman" w:hAnsi="Times New Roman"/>
                <w:bCs/>
                <w:spacing w:val="-7"/>
                <w:sz w:val="28"/>
                <w:szCs w:val="28"/>
                <w:vertAlign w:val="superscript"/>
              </w:rPr>
              <w:t>-2</w:t>
            </w:r>
            <w:r w:rsidRPr="00963D08">
              <w:rPr>
                <w:rFonts w:ascii="Times New Roman" w:hAnsi="Times New Roman"/>
                <w:bCs/>
                <w:spacing w:val="-7"/>
                <w:sz w:val="28"/>
                <w:szCs w:val="28"/>
              </w:rPr>
              <w:t>).</w:t>
            </w:r>
          </w:p>
        </w:tc>
      </w:tr>
      <w:tr w:rsidR="00963D08" w:rsidRPr="00963D08" w:rsidTr="00B34DF2">
        <w:trPr>
          <w:trHeight w:val="273"/>
          <w:jc w:val="center"/>
        </w:trPr>
        <w:tc>
          <w:tcPr>
            <w:tcW w:w="1809" w:type="dxa"/>
          </w:tcPr>
          <w:p w:rsidR="00963D08" w:rsidRPr="00963D08" w:rsidRDefault="00963D08" w:rsidP="00963D08">
            <w:pPr>
              <w:jc w:val="center"/>
              <w:rPr>
                <w:rFonts w:ascii="Times New Roman" w:hAnsi="Times New Roman"/>
                <w:bCs/>
                <w:spacing w:val="-2"/>
                <w:sz w:val="28"/>
                <w:szCs w:val="28"/>
              </w:rPr>
            </w:pPr>
            <w:r w:rsidRPr="00963D08">
              <w:rPr>
                <w:rFonts w:ascii="Times New Roman" w:hAnsi="Times New Roman"/>
                <w:bCs/>
                <w:spacing w:val="-2"/>
                <w:sz w:val="28"/>
                <w:szCs w:val="28"/>
              </w:rPr>
              <w:t>3</w:t>
            </w:r>
          </w:p>
        </w:tc>
        <w:tc>
          <w:tcPr>
            <w:tcW w:w="8080" w:type="dxa"/>
          </w:tcPr>
          <w:p w:rsidR="00963D08" w:rsidRPr="00963D08" w:rsidRDefault="00963D08" w:rsidP="00963D08">
            <w:pPr>
              <w:jc w:val="center"/>
              <w:rPr>
                <w:rFonts w:ascii="Times New Roman" w:hAnsi="Times New Roman"/>
                <w:bCs/>
                <w:spacing w:val="-2"/>
                <w:sz w:val="28"/>
                <w:szCs w:val="28"/>
              </w:rPr>
            </w:pPr>
            <w:r w:rsidRPr="00963D08">
              <w:rPr>
                <w:rFonts w:ascii="Times New Roman" w:hAnsi="Times New Roman"/>
                <w:bCs/>
                <w:spacing w:val="-5"/>
                <w:sz w:val="28"/>
                <w:szCs w:val="28"/>
              </w:rPr>
              <w:t>Приміщення гумотехнічного виробництва.</w:t>
            </w:r>
          </w:p>
        </w:tc>
      </w:tr>
      <w:tr w:rsidR="00963D08" w:rsidRPr="00963D08" w:rsidTr="00B34DF2">
        <w:trPr>
          <w:trHeight w:val="1681"/>
          <w:jc w:val="center"/>
        </w:trPr>
        <w:tc>
          <w:tcPr>
            <w:tcW w:w="1809" w:type="dxa"/>
          </w:tcPr>
          <w:p w:rsidR="00963D08" w:rsidRPr="00963D08" w:rsidRDefault="00963D08" w:rsidP="00963D08">
            <w:pPr>
              <w:jc w:val="center"/>
              <w:rPr>
                <w:rFonts w:ascii="Times New Roman" w:hAnsi="Times New Roman"/>
                <w:bCs/>
                <w:spacing w:val="-2"/>
                <w:sz w:val="28"/>
                <w:szCs w:val="28"/>
              </w:rPr>
            </w:pPr>
            <w:r w:rsidRPr="00963D08">
              <w:rPr>
                <w:rFonts w:ascii="Times New Roman" w:hAnsi="Times New Roman"/>
                <w:bCs/>
                <w:spacing w:val="-2"/>
                <w:sz w:val="28"/>
                <w:szCs w:val="28"/>
              </w:rPr>
              <w:t>4</w:t>
            </w:r>
          </w:p>
        </w:tc>
        <w:tc>
          <w:tcPr>
            <w:tcW w:w="8080" w:type="dxa"/>
          </w:tcPr>
          <w:p w:rsidR="00963D08" w:rsidRPr="00963D08" w:rsidRDefault="00963D08" w:rsidP="00963D08">
            <w:pPr>
              <w:jc w:val="center"/>
              <w:rPr>
                <w:rFonts w:ascii="Times New Roman" w:hAnsi="Times New Roman"/>
                <w:bCs/>
                <w:spacing w:val="-2"/>
                <w:sz w:val="28"/>
                <w:szCs w:val="28"/>
              </w:rPr>
            </w:pPr>
            <w:r w:rsidRPr="00963D08">
              <w:rPr>
                <w:rFonts w:ascii="Times New Roman" w:hAnsi="Times New Roman"/>
                <w:bCs/>
                <w:spacing w:val="-5"/>
                <w:sz w:val="28"/>
                <w:szCs w:val="28"/>
              </w:rPr>
              <w:t xml:space="preserve">Приміщення виробництва, переробки і обробки горючих природних і синтетичних волокон </w:t>
            </w:r>
            <w:r w:rsidRPr="00963D08">
              <w:rPr>
                <w:rFonts w:ascii="Times New Roman" w:hAnsi="Times New Roman"/>
                <w:bCs/>
                <w:spacing w:val="-3"/>
                <w:sz w:val="28"/>
                <w:szCs w:val="28"/>
              </w:rPr>
              <w:t xml:space="preserve">і пластмаси, кіноплівки на </w:t>
            </w:r>
            <w:proofErr w:type="spellStart"/>
            <w:r w:rsidRPr="00963D08">
              <w:rPr>
                <w:rFonts w:ascii="Times New Roman" w:hAnsi="Times New Roman"/>
                <w:bCs/>
                <w:spacing w:val="-3"/>
                <w:sz w:val="28"/>
                <w:szCs w:val="28"/>
              </w:rPr>
              <w:t>нітрооснові</w:t>
            </w:r>
            <w:proofErr w:type="spellEnd"/>
            <w:r w:rsidRPr="00963D08">
              <w:rPr>
                <w:rFonts w:ascii="Times New Roman" w:hAnsi="Times New Roman"/>
                <w:bCs/>
                <w:spacing w:val="-3"/>
                <w:sz w:val="28"/>
                <w:szCs w:val="28"/>
              </w:rPr>
              <w:t xml:space="preserve">; фарбувальні і сушильні камери, ділянки </w:t>
            </w:r>
            <w:r w:rsidRPr="00963D08">
              <w:rPr>
                <w:rFonts w:ascii="Times New Roman" w:hAnsi="Times New Roman"/>
                <w:bCs/>
                <w:spacing w:val="-4"/>
                <w:sz w:val="28"/>
                <w:szCs w:val="28"/>
              </w:rPr>
              <w:t xml:space="preserve">відкритого фарбування і сушіння; приміщення </w:t>
            </w:r>
            <w:proofErr w:type="spellStart"/>
            <w:r w:rsidRPr="00963D08">
              <w:rPr>
                <w:rFonts w:ascii="Times New Roman" w:hAnsi="Times New Roman"/>
                <w:bCs/>
                <w:spacing w:val="-4"/>
                <w:sz w:val="28"/>
                <w:szCs w:val="28"/>
              </w:rPr>
              <w:t>фарбоготувальних</w:t>
            </w:r>
            <w:proofErr w:type="spellEnd"/>
            <w:r w:rsidRPr="00963D08">
              <w:rPr>
                <w:rFonts w:ascii="Times New Roman" w:hAnsi="Times New Roman"/>
                <w:bCs/>
                <w:spacing w:val="-4"/>
                <w:sz w:val="28"/>
                <w:szCs w:val="28"/>
              </w:rPr>
              <w:t xml:space="preserve">, </w:t>
            </w:r>
            <w:proofErr w:type="spellStart"/>
            <w:r w:rsidRPr="00963D08">
              <w:rPr>
                <w:rFonts w:ascii="Times New Roman" w:hAnsi="Times New Roman"/>
                <w:bCs/>
                <w:spacing w:val="-4"/>
                <w:sz w:val="28"/>
                <w:szCs w:val="28"/>
              </w:rPr>
              <w:t>лакоготувальних</w:t>
            </w:r>
            <w:proofErr w:type="spellEnd"/>
            <w:r w:rsidRPr="00963D08">
              <w:rPr>
                <w:rFonts w:ascii="Times New Roman" w:hAnsi="Times New Roman"/>
                <w:bCs/>
                <w:spacing w:val="-4"/>
                <w:sz w:val="28"/>
                <w:szCs w:val="28"/>
              </w:rPr>
              <w:t xml:space="preserve">, </w:t>
            </w:r>
            <w:proofErr w:type="spellStart"/>
            <w:r w:rsidRPr="00963D08">
              <w:rPr>
                <w:rFonts w:ascii="Times New Roman" w:hAnsi="Times New Roman"/>
                <w:bCs/>
                <w:spacing w:val="-4"/>
                <w:sz w:val="28"/>
                <w:szCs w:val="28"/>
              </w:rPr>
              <w:t>клеєготувальних</w:t>
            </w:r>
            <w:proofErr w:type="spellEnd"/>
            <w:r w:rsidRPr="00963D08">
              <w:rPr>
                <w:rFonts w:ascii="Times New Roman" w:hAnsi="Times New Roman"/>
                <w:bCs/>
                <w:spacing w:val="-4"/>
                <w:sz w:val="28"/>
                <w:szCs w:val="28"/>
              </w:rPr>
              <w:t xml:space="preserve"> виробництв із застосуванням ЛЗР і ГР; машинні зали компресорних </w:t>
            </w:r>
            <w:r w:rsidRPr="00963D08">
              <w:rPr>
                <w:rFonts w:ascii="Times New Roman" w:hAnsi="Times New Roman"/>
                <w:bCs/>
                <w:spacing w:val="-3"/>
                <w:sz w:val="28"/>
                <w:szCs w:val="28"/>
              </w:rPr>
              <w:t xml:space="preserve">станцій, станцій регенерації, гідрування, екстракції і приміщення інших виробництв, </w:t>
            </w:r>
            <w:r w:rsidRPr="00963D08">
              <w:rPr>
                <w:rFonts w:ascii="Times New Roman" w:hAnsi="Times New Roman"/>
                <w:bCs/>
                <w:spacing w:val="-4"/>
                <w:sz w:val="28"/>
                <w:szCs w:val="28"/>
              </w:rPr>
              <w:t xml:space="preserve">що переробляють горючі гази, бензин, спирти, ефіри та інші ЛЗР і ГР </w:t>
            </w:r>
            <w:r w:rsidRPr="00963D08"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t xml:space="preserve">(пожежне навантаження понад 2000 </w:t>
            </w:r>
            <w:proofErr w:type="spellStart"/>
            <w:r w:rsidRPr="00963D08"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t>МДж</w:t>
            </w:r>
            <w:proofErr w:type="spellEnd"/>
            <w:r w:rsidRPr="00963D08"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t xml:space="preserve"> · </w:t>
            </w:r>
            <w:r w:rsidRPr="00963D08">
              <w:rPr>
                <w:rFonts w:ascii="Times New Roman" w:hAnsi="Times New Roman"/>
                <w:bCs/>
                <w:spacing w:val="-7"/>
                <w:sz w:val="28"/>
                <w:szCs w:val="28"/>
              </w:rPr>
              <w:t>м</w:t>
            </w:r>
            <w:r w:rsidRPr="00963D08">
              <w:rPr>
                <w:rFonts w:ascii="Times New Roman" w:hAnsi="Times New Roman"/>
                <w:bCs/>
                <w:spacing w:val="-7"/>
                <w:sz w:val="28"/>
                <w:szCs w:val="28"/>
                <w:vertAlign w:val="superscript"/>
              </w:rPr>
              <w:t>-2</w:t>
            </w:r>
            <w:r w:rsidRPr="00963D08"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t>).</w:t>
            </w:r>
          </w:p>
        </w:tc>
      </w:tr>
      <w:tr w:rsidR="00963D08" w:rsidRPr="00963D08" w:rsidTr="00B34DF2">
        <w:trPr>
          <w:jc w:val="center"/>
        </w:trPr>
        <w:tc>
          <w:tcPr>
            <w:tcW w:w="1809" w:type="dxa"/>
          </w:tcPr>
          <w:p w:rsidR="00963D08" w:rsidRPr="00963D08" w:rsidRDefault="00963D08" w:rsidP="00963D08">
            <w:pPr>
              <w:jc w:val="center"/>
              <w:rPr>
                <w:rFonts w:ascii="Times New Roman" w:hAnsi="Times New Roman"/>
                <w:bCs/>
                <w:spacing w:val="-2"/>
                <w:sz w:val="28"/>
                <w:szCs w:val="28"/>
              </w:rPr>
            </w:pPr>
            <w:r w:rsidRPr="00963D08">
              <w:rPr>
                <w:rFonts w:ascii="Times New Roman" w:hAnsi="Times New Roman"/>
                <w:bCs/>
                <w:spacing w:val="-2"/>
                <w:sz w:val="28"/>
                <w:szCs w:val="28"/>
              </w:rPr>
              <w:t>5</w:t>
            </w:r>
          </w:p>
        </w:tc>
        <w:tc>
          <w:tcPr>
            <w:tcW w:w="8080" w:type="dxa"/>
          </w:tcPr>
          <w:p w:rsidR="00963D08" w:rsidRPr="00963D08" w:rsidRDefault="00963D08" w:rsidP="00963D08">
            <w:pPr>
              <w:jc w:val="center"/>
              <w:rPr>
                <w:rFonts w:ascii="Times New Roman" w:hAnsi="Times New Roman"/>
                <w:bCs/>
                <w:spacing w:val="-2"/>
                <w:sz w:val="28"/>
                <w:szCs w:val="28"/>
              </w:rPr>
            </w:pPr>
            <w:r w:rsidRPr="00963D08">
              <w:rPr>
                <w:rFonts w:ascii="Times New Roman" w:hAnsi="Times New Roman"/>
                <w:bCs/>
                <w:spacing w:val="-4"/>
                <w:sz w:val="28"/>
                <w:szCs w:val="28"/>
              </w:rPr>
              <w:t>Склади негорючих матеріалів у спалимій упаковці.</w:t>
            </w:r>
          </w:p>
        </w:tc>
      </w:tr>
      <w:tr w:rsidR="00963D08" w:rsidRPr="00963D08" w:rsidTr="00B34DF2">
        <w:trPr>
          <w:jc w:val="center"/>
        </w:trPr>
        <w:tc>
          <w:tcPr>
            <w:tcW w:w="1809" w:type="dxa"/>
          </w:tcPr>
          <w:p w:rsidR="00963D08" w:rsidRPr="00963D08" w:rsidRDefault="00963D08" w:rsidP="00963D08">
            <w:pPr>
              <w:jc w:val="center"/>
              <w:rPr>
                <w:rFonts w:ascii="Times New Roman" w:hAnsi="Times New Roman"/>
                <w:bCs/>
                <w:spacing w:val="-2"/>
                <w:sz w:val="28"/>
                <w:szCs w:val="28"/>
              </w:rPr>
            </w:pPr>
            <w:r w:rsidRPr="00963D08">
              <w:rPr>
                <w:rFonts w:ascii="Times New Roman" w:hAnsi="Times New Roman"/>
                <w:bCs/>
                <w:spacing w:val="-2"/>
                <w:sz w:val="28"/>
                <w:szCs w:val="28"/>
              </w:rPr>
              <w:t>6</w:t>
            </w:r>
          </w:p>
        </w:tc>
        <w:tc>
          <w:tcPr>
            <w:tcW w:w="8080" w:type="dxa"/>
          </w:tcPr>
          <w:p w:rsidR="00963D08" w:rsidRPr="00963D08" w:rsidRDefault="00963D08" w:rsidP="00963D08">
            <w:pPr>
              <w:jc w:val="center"/>
              <w:rPr>
                <w:rFonts w:ascii="Times New Roman" w:hAnsi="Times New Roman"/>
                <w:bCs/>
                <w:spacing w:val="-2"/>
                <w:sz w:val="28"/>
                <w:szCs w:val="28"/>
              </w:rPr>
            </w:pPr>
            <w:r w:rsidRPr="00963D08">
              <w:rPr>
                <w:rFonts w:ascii="Times New Roman" w:hAnsi="Times New Roman"/>
                <w:bCs/>
                <w:spacing w:val="-7"/>
                <w:sz w:val="28"/>
                <w:szCs w:val="28"/>
              </w:rPr>
              <w:t>Склади твердих горючих матеріалів.</w:t>
            </w:r>
          </w:p>
        </w:tc>
      </w:tr>
      <w:tr w:rsidR="00963D08" w:rsidRPr="00963D08" w:rsidTr="00B34DF2">
        <w:trPr>
          <w:jc w:val="center"/>
        </w:trPr>
        <w:tc>
          <w:tcPr>
            <w:tcW w:w="1809" w:type="dxa"/>
          </w:tcPr>
          <w:p w:rsidR="00963D08" w:rsidRPr="00963D08" w:rsidRDefault="00963D08" w:rsidP="00963D08">
            <w:pPr>
              <w:jc w:val="center"/>
              <w:rPr>
                <w:rFonts w:ascii="Times New Roman" w:hAnsi="Times New Roman"/>
                <w:bCs/>
                <w:spacing w:val="-2"/>
                <w:sz w:val="28"/>
                <w:szCs w:val="28"/>
              </w:rPr>
            </w:pPr>
            <w:r w:rsidRPr="00963D08">
              <w:rPr>
                <w:rFonts w:ascii="Times New Roman" w:hAnsi="Times New Roman"/>
                <w:bCs/>
                <w:spacing w:val="-2"/>
                <w:sz w:val="28"/>
                <w:szCs w:val="28"/>
              </w:rPr>
              <w:t>7</w:t>
            </w:r>
          </w:p>
        </w:tc>
        <w:tc>
          <w:tcPr>
            <w:tcW w:w="8080" w:type="dxa"/>
          </w:tcPr>
          <w:p w:rsidR="00963D08" w:rsidRPr="00963D08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bCs/>
                <w:spacing w:val="-2"/>
                <w:sz w:val="28"/>
                <w:szCs w:val="28"/>
              </w:rPr>
            </w:pPr>
            <w:r w:rsidRPr="00963D08">
              <w:rPr>
                <w:rFonts w:ascii="Times New Roman" w:hAnsi="Times New Roman"/>
                <w:bCs/>
                <w:spacing w:val="-5"/>
                <w:sz w:val="28"/>
                <w:szCs w:val="28"/>
              </w:rPr>
              <w:t>Склади лаків, фарб, ЛЗР, ГР, пластмаси, гумотехнічних виробів, каучуку, смол.</w:t>
            </w:r>
          </w:p>
        </w:tc>
      </w:tr>
      <w:tr w:rsidR="00963D08" w:rsidRPr="00963D08" w:rsidTr="00B34DF2">
        <w:trPr>
          <w:trHeight w:val="852"/>
          <w:jc w:val="center"/>
        </w:trPr>
        <w:tc>
          <w:tcPr>
            <w:tcW w:w="9889" w:type="dxa"/>
            <w:gridSpan w:val="2"/>
          </w:tcPr>
          <w:p w:rsidR="00963D08" w:rsidRPr="00963D08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63D08"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t>Примітка 1. Групи приміщень визначені за їх функціональним призначенням.</w:t>
            </w:r>
          </w:p>
          <w:p w:rsidR="00963D08" w:rsidRPr="00963D08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bCs/>
                <w:spacing w:val="-8"/>
                <w:sz w:val="28"/>
                <w:szCs w:val="28"/>
              </w:rPr>
            </w:pPr>
            <w:r w:rsidRPr="00963D08">
              <w:rPr>
                <w:rFonts w:ascii="Times New Roman" w:hAnsi="Times New Roman"/>
                <w:bCs/>
                <w:spacing w:val="-4"/>
                <w:sz w:val="28"/>
                <w:szCs w:val="28"/>
              </w:rPr>
              <w:t>У тих випадках, коли неможливо підібрати аналогічні виробництва, групу приміщень належить визначати за величиною пожежного навантаження.</w:t>
            </w:r>
          </w:p>
        </w:tc>
      </w:tr>
    </w:tbl>
    <w:p w:rsidR="00963D08" w:rsidRDefault="00963D08" w:rsidP="00963D08">
      <w:pPr>
        <w:tabs>
          <w:tab w:val="left" w:pos="14459"/>
        </w:tabs>
        <w:jc w:val="both"/>
        <w:rPr>
          <w:rFonts w:ascii="Times New Roman" w:hAnsi="Times New Roman"/>
          <w:sz w:val="28"/>
          <w:szCs w:val="28"/>
        </w:rPr>
      </w:pPr>
    </w:p>
    <w:p w:rsidR="00963D08" w:rsidRDefault="00963D08" w:rsidP="00963D08">
      <w:pPr>
        <w:tabs>
          <w:tab w:val="left" w:pos="14459"/>
        </w:tabs>
        <w:jc w:val="both"/>
        <w:rPr>
          <w:rFonts w:ascii="Times New Roman" w:hAnsi="Times New Roman"/>
          <w:sz w:val="28"/>
          <w:szCs w:val="28"/>
        </w:rPr>
      </w:pPr>
    </w:p>
    <w:p w:rsidR="00963D08" w:rsidRPr="004907E7" w:rsidRDefault="00963D08" w:rsidP="00963D08">
      <w:pPr>
        <w:tabs>
          <w:tab w:val="left" w:pos="14459"/>
        </w:tabs>
        <w:jc w:val="both"/>
        <w:rPr>
          <w:rFonts w:ascii="Times New Roman" w:hAnsi="Times New Roman"/>
          <w:sz w:val="28"/>
          <w:szCs w:val="28"/>
        </w:rPr>
      </w:pPr>
    </w:p>
    <w:p w:rsidR="00963D08" w:rsidRPr="004907E7" w:rsidRDefault="00963D08" w:rsidP="00963D08">
      <w:pPr>
        <w:tabs>
          <w:tab w:val="left" w:pos="14459"/>
        </w:tabs>
        <w:jc w:val="both"/>
        <w:rPr>
          <w:rFonts w:ascii="Times New Roman" w:hAnsi="Times New Roman"/>
          <w:sz w:val="28"/>
          <w:szCs w:val="28"/>
        </w:rPr>
      </w:pPr>
      <w:r w:rsidRPr="004907E7">
        <w:rPr>
          <w:rFonts w:ascii="Times New Roman" w:hAnsi="Times New Roman"/>
          <w:sz w:val="28"/>
          <w:szCs w:val="28"/>
        </w:rPr>
        <w:lastRenderedPageBreak/>
        <w:t xml:space="preserve">Таблиця 12.3 – </w:t>
      </w:r>
      <w:bookmarkStart w:id="2" w:name="_Toc95111732"/>
      <w:bookmarkStart w:id="3" w:name="_Ref96330208"/>
      <w:bookmarkStart w:id="4" w:name="_Toc124537316"/>
      <w:r w:rsidRPr="004907E7">
        <w:rPr>
          <w:rFonts w:ascii="Times New Roman" w:hAnsi="Times New Roman"/>
          <w:sz w:val="28"/>
          <w:szCs w:val="28"/>
        </w:rPr>
        <w:t xml:space="preserve">Параметри для розрахунку спринклерних та </w:t>
      </w:r>
      <w:proofErr w:type="spellStart"/>
      <w:r w:rsidRPr="004907E7">
        <w:rPr>
          <w:rFonts w:ascii="Times New Roman" w:hAnsi="Times New Roman"/>
          <w:sz w:val="28"/>
          <w:szCs w:val="28"/>
        </w:rPr>
        <w:t>дренчерних</w:t>
      </w:r>
      <w:proofErr w:type="spellEnd"/>
      <w:r w:rsidRPr="004907E7">
        <w:rPr>
          <w:rFonts w:ascii="Times New Roman" w:hAnsi="Times New Roman"/>
          <w:sz w:val="28"/>
          <w:szCs w:val="28"/>
        </w:rPr>
        <w:t xml:space="preserve"> установок</w:t>
      </w:r>
      <w:bookmarkEnd w:id="2"/>
      <w:bookmarkEnd w:id="3"/>
      <w:bookmarkEnd w:id="4"/>
      <w:r w:rsidRPr="004907E7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4945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939"/>
        <w:gridCol w:w="1140"/>
        <w:gridCol w:w="724"/>
        <w:gridCol w:w="1324"/>
        <w:gridCol w:w="1249"/>
        <w:gridCol w:w="1595"/>
        <w:gridCol w:w="1479"/>
        <w:gridCol w:w="910"/>
      </w:tblGrid>
      <w:tr w:rsidR="00963D08" w:rsidRPr="004907E7" w:rsidTr="00B34DF2">
        <w:trPr>
          <w:cantSplit/>
          <w:trHeight w:val="500"/>
          <w:jc w:val="center"/>
        </w:trPr>
        <w:tc>
          <w:tcPr>
            <w:tcW w:w="50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Група примі-</w:t>
            </w:r>
            <w:proofErr w:type="spellStart"/>
            <w:r w:rsidRPr="004907E7">
              <w:rPr>
                <w:rFonts w:ascii="Times New Roman" w:hAnsi="Times New Roman"/>
                <w:sz w:val="28"/>
                <w:szCs w:val="28"/>
              </w:rPr>
              <w:t>щень</w:t>
            </w:r>
            <w:proofErr w:type="spellEnd"/>
          </w:p>
        </w:tc>
        <w:tc>
          <w:tcPr>
            <w:tcW w:w="60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Висота складування</w:t>
            </w:r>
          </w:p>
        </w:tc>
        <w:tc>
          <w:tcPr>
            <w:tcW w:w="109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shd w:val="clear" w:color="auto" w:fill="FFFFFF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4907E7">
              <w:rPr>
                <w:rFonts w:ascii="Times New Roman" w:hAnsi="Times New Roman"/>
                <w:bCs/>
                <w:sz w:val="28"/>
                <w:szCs w:val="28"/>
              </w:rPr>
              <w:t xml:space="preserve">Інтенсивність зрошення, </w:t>
            </w:r>
          </w:p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4907E7">
              <w:rPr>
                <w:rFonts w:ascii="Times New Roman" w:hAnsi="Times New Roman"/>
                <w:bCs/>
                <w:sz w:val="28"/>
                <w:szCs w:val="28"/>
              </w:rPr>
              <w:t>л · с</w:t>
            </w:r>
            <w:r w:rsidRPr="004907E7">
              <w:rPr>
                <w:rFonts w:ascii="Times New Roman" w:hAnsi="Times New Roman"/>
                <w:bCs/>
                <w:sz w:val="28"/>
                <w:szCs w:val="28"/>
                <w:vertAlign w:val="superscript"/>
              </w:rPr>
              <w:t>-1</w:t>
            </w:r>
            <w:r w:rsidRPr="004907E7">
              <w:rPr>
                <w:rFonts w:ascii="Times New Roman" w:hAnsi="Times New Roman"/>
                <w:bCs/>
                <w:sz w:val="28"/>
                <w:szCs w:val="28"/>
              </w:rPr>
              <w:t xml:space="preserve"> · м</w:t>
            </w:r>
            <w:r w:rsidRPr="004907E7">
              <w:rPr>
                <w:rFonts w:ascii="Times New Roman" w:hAnsi="Times New Roman"/>
                <w:bCs/>
                <w:sz w:val="28"/>
                <w:szCs w:val="28"/>
                <w:vertAlign w:val="superscript"/>
              </w:rPr>
              <w:t>-2</w:t>
            </w:r>
            <w:r w:rsidRPr="004907E7">
              <w:rPr>
                <w:rFonts w:ascii="Times New Roman" w:hAnsi="Times New Roman"/>
                <w:bCs/>
                <w:sz w:val="28"/>
                <w:szCs w:val="28"/>
              </w:rPr>
              <w:t xml:space="preserve">, </w:t>
            </w:r>
          </w:p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bCs/>
                <w:sz w:val="28"/>
                <w:szCs w:val="28"/>
              </w:rPr>
              <w:t>не менше</w:t>
            </w:r>
          </w:p>
        </w:tc>
        <w:tc>
          <w:tcPr>
            <w:tcW w:w="66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Площа, що захищається одним зрошувачем, м</w:t>
            </w:r>
            <w:r w:rsidRPr="004907E7"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85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Площа для розрахунку витрат води та розчину піноутворювача, м</w:t>
            </w:r>
            <w:r w:rsidRPr="004907E7"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79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 xml:space="preserve">Тривалість роботи установки водяного </w:t>
            </w:r>
            <w:proofErr w:type="spellStart"/>
            <w:r w:rsidRPr="004907E7">
              <w:rPr>
                <w:rFonts w:ascii="Times New Roman" w:hAnsi="Times New Roman"/>
                <w:sz w:val="28"/>
                <w:szCs w:val="28"/>
              </w:rPr>
              <w:t>пожежо</w:t>
            </w:r>
            <w:proofErr w:type="spellEnd"/>
            <w:r w:rsidRPr="004907E7">
              <w:rPr>
                <w:rFonts w:ascii="Times New Roman" w:hAnsi="Times New Roman"/>
                <w:sz w:val="28"/>
                <w:szCs w:val="28"/>
              </w:rPr>
              <w:t>-гасіння, хв</w:t>
            </w:r>
          </w:p>
        </w:tc>
        <w:tc>
          <w:tcPr>
            <w:tcW w:w="48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Відстань між зрошувачами, м</w:t>
            </w:r>
          </w:p>
        </w:tc>
      </w:tr>
      <w:tr w:rsidR="00963D08" w:rsidRPr="004907E7" w:rsidTr="00B34DF2">
        <w:trPr>
          <w:cantSplit/>
          <w:trHeight w:val="700"/>
          <w:jc w:val="center"/>
        </w:trPr>
        <w:tc>
          <w:tcPr>
            <w:tcW w:w="50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водою</w:t>
            </w:r>
          </w:p>
        </w:tc>
        <w:tc>
          <w:tcPr>
            <w:tcW w:w="7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розчином піноутворювача</w:t>
            </w:r>
          </w:p>
        </w:tc>
        <w:tc>
          <w:tcPr>
            <w:tcW w:w="66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9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3D08" w:rsidRPr="004907E7" w:rsidTr="00B34DF2">
        <w:trPr>
          <w:cantSplit/>
          <w:trHeight w:val="280"/>
          <w:jc w:val="center"/>
        </w:trPr>
        <w:tc>
          <w:tcPr>
            <w:tcW w:w="5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0,08</w:t>
            </w:r>
          </w:p>
        </w:tc>
        <w:tc>
          <w:tcPr>
            <w:tcW w:w="7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8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7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4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963D08" w:rsidRPr="004907E7" w:rsidTr="00B34DF2">
        <w:trPr>
          <w:cantSplit/>
          <w:trHeight w:val="280"/>
          <w:jc w:val="center"/>
        </w:trPr>
        <w:tc>
          <w:tcPr>
            <w:tcW w:w="5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0,12</w:t>
            </w:r>
          </w:p>
        </w:tc>
        <w:tc>
          <w:tcPr>
            <w:tcW w:w="7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0,08</w:t>
            </w:r>
          </w:p>
        </w:tc>
        <w:tc>
          <w:tcPr>
            <w:tcW w:w="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8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240</w:t>
            </w:r>
          </w:p>
        </w:tc>
        <w:tc>
          <w:tcPr>
            <w:tcW w:w="7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4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963D08" w:rsidRPr="004907E7" w:rsidTr="00B34DF2">
        <w:trPr>
          <w:cantSplit/>
          <w:trHeight w:val="280"/>
          <w:jc w:val="center"/>
        </w:trPr>
        <w:tc>
          <w:tcPr>
            <w:tcW w:w="5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0,24</w:t>
            </w:r>
          </w:p>
        </w:tc>
        <w:tc>
          <w:tcPr>
            <w:tcW w:w="7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0,12</w:t>
            </w:r>
          </w:p>
        </w:tc>
        <w:tc>
          <w:tcPr>
            <w:tcW w:w="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8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240</w:t>
            </w:r>
          </w:p>
        </w:tc>
        <w:tc>
          <w:tcPr>
            <w:tcW w:w="7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4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963D08" w:rsidRPr="004907E7" w:rsidTr="00B34DF2">
        <w:trPr>
          <w:cantSplit/>
          <w:trHeight w:val="280"/>
          <w:jc w:val="center"/>
        </w:trPr>
        <w:tc>
          <w:tcPr>
            <w:tcW w:w="5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0,3</w:t>
            </w:r>
          </w:p>
        </w:tc>
        <w:tc>
          <w:tcPr>
            <w:tcW w:w="7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0,15</w:t>
            </w:r>
          </w:p>
        </w:tc>
        <w:tc>
          <w:tcPr>
            <w:tcW w:w="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8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360</w:t>
            </w:r>
          </w:p>
        </w:tc>
        <w:tc>
          <w:tcPr>
            <w:tcW w:w="7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4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963D08" w:rsidRPr="004907E7" w:rsidTr="00B34DF2">
        <w:trPr>
          <w:cantSplit/>
          <w:trHeight w:val="280"/>
          <w:jc w:val="center"/>
        </w:trPr>
        <w:tc>
          <w:tcPr>
            <w:tcW w:w="50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До 1</w:t>
            </w: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0,08</w:t>
            </w:r>
          </w:p>
        </w:tc>
        <w:tc>
          <w:tcPr>
            <w:tcW w:w="7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0,04</w:t>
            </w:r>
          </w:p>
        </w:tc>
        <w:tc>
          <w:tcPr>
            <w:tcW w:w="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8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7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4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963D08" w:rsidRPr="004907E7" w:rsidTr="00B34DF2">
        <w:trPr>
          <w:cantSplit/>
          <w:trHeight w:val="280"/>
          <w:jc w:val="center"/>
        </w:trPr>
        <w:tc>
          <w:tcPr>
            <w:tcW w:w="50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1..2</w:t>
            </w: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0,16</w:t>
            </w:r>
          </w:p>
        </w:tc>
        <w:tc>
          <w:tcPr>
            <w:tcW w:w="7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0,08</w:t>
            </w:r>
          </w:p>
        </w:tc>
        <w:tc>
          <w:tcPr>
            <w:tcW w:w="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8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7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4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963D08" w:rsidRPr="004907E7" w:rsidTr="00B34DF2">
        <w:trPr>
          <w:cantSplit/>
          <w:trHeight w:val="280"/>
          <w:jc w:val="center"/>
        </w:trPr>
        <w:tc>
          <w:tcPr>
            <w:tcW w:w="50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2..3</w:t>
            </w: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0,24</w:t>
            </w:r>
          </w:p>
        </w:tc>
        <w:tc>
          <w:tcPr>
            <w:tcW w:w="7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0,12</w:t>
            </w:r>
          </w:p>
        </w:tc>
        <w:tc>
          <w:tcPr>
            <w:tcW w:w="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8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7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4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963D08" w:rsidRPr="004907E7" w:rsidTr="00B34DF2">
        <w:trPr>
          <w:cantSplit/>
          <w:trHeight w:val="280"/>
          <w:jc w:val="center"/>
        </w:trPr>
        <w:tc>
          <w:tcPr>
            <w:tcW w:w="50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3..4</w:t>
            </w: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0,32</w:t>
            </w:r>
          </w:p>
        </w:tc>
        <w:tc>
          <w:tcPr>
            <w:tcW w:w="7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0,16</w:t>
            </w:r>
          </w:p>
        </w:tc>
        <w:tc>
          <w:tcPr>
            <w:tcW w:w="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8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7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4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963D08" w:rsidRPr="004907E7" w:rsidTr="00B34DF2">
        <w:trPr>
          <w:cantSplit/>
          <w:trHeight w:val="280"/>
          <w:jc w:val="center"/>
        </w:trPr>
        <w:tc>
          <w:tcPr>
            <w:tcW w:w="50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4..5,5</w:t>
            </w: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0,4</w:t>
            </w:r>
          </w:p>
        </w:tc>
        <w:tc>
          <w:tcPr>
            <w:tcW w:w="7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0,32</w:t>
            </w:r>
          </w:p>
        </w:tc>
        <w:tc>
          <w:tcPr>
            <w:tcW w:w="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8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7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4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963D08" w:rsidRPr="004907E7" w:rsidTr="00B34DF2">
        <w:trPr>
          <w:cantSplit/>
          <w:trHeight w:val="280"/>
          <w:jc w:val="center"/>
        </w:trPr>
        <w:tc>
          <w:tcPr>
            <w:tcW w:w="50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До 1</w:t>
            </w: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0,16</w:t>
            </w:r>
          </w:p>
        </w:tc>
        <w:tc>
          <w:tcPr>
            <w:tcW w:w="7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0,08</w:t>
            </w:r>
          </w:p>
        </w:tc>
        <w:tc>
          <w:tcPr>
            <w:tcW w:w="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8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7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4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963D08" w:rsidRPr="004907E7" w:rsidTr="00B34DF2">
        <w:trPr>
          <w:cantSplit/>
          <w:trHeight w:val="280"/>
          <w:jc w:val="center"/>
        </w:trPr>
        <w:tc>
          <w:tcPr>
            <w:tcW w:w="50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1..2</w:t>
            </w: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0,32</w:t>
            </w:r>
          </w:p>
        </w:tc>
        <w:tc>
          <w:tcPr>
            <w:tcW w:w="7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0,2</w:t>
            </w:r>
          </w:p>
        </w:tc>
        <w:tc>
          <w:tcPr>
            <w:tcW w:w="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8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7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4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963D08" w:rsidRPr="004907E7" w:rsidTr="00B34DF2">
        <w:trPr>
          <w:cantSplit/>
          <w:trHeight w:val="280"/>
          <w:jc w:val="center"/>
        </w:trPr>
        <w:tc>
          <w:tcPr>
            <w:tcW w:w="50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2..3</w:t>
            </w: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0,4</w:t>
            </w:r>
          </w:p>
        </w:tc>
        <w:tc>
          <w:tcPr>
            <w:tcW w:w="7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0,24</w:t>
            </w:r>
          </w:p>
        </w:tc>
        <w:tc>
          <w:tcPr>
            <w:tcW w:w="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8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7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4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963D08" w:rsidRPr="004907E7" w:rsidTr="00B34DF2">
        <w:trPr>
          <w:cantSplit/>
          <w:trHeight w:val="280"/>
          <w:jc w:val="center"/>
        </w:trPr>
        <w:tc>
          <w:tcPr>
            <w:tcW w:w="50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3..4</w:t>
            </w: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0,4</w:t>
            </w:r>
          </w:p>
        </w:tc>
        <w:tc>
          <w:tcPr>
            <w:tcW w:w="7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0,32</w:t>
            </w:r>
          </w:p>
        </w:tc>
        <w:tc>
          <w:tcPr>
            <w:tcW w:w="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8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7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4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963D08" w:rsidRPr="004907E7" w:rsidTr="00B34DF2">
        <w:trPr>
          <w:cantSplit/>
          <w:trHeight w:val="280"/>
          <w:jc w:val="center"/>
        </w:trPr>
        <w:tc>
          <w:tcPr>
            <w:tcW w:w="50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4..5,5</w:t>
            </w: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0,4</w:t>
            </w:r>
          </w:p>
        </w:tc>
        <w:tc>
          <w:tcPr>
            <w:tcW w:w="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8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7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4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963D08" w:rsidRPr="004907E7" w:rsidTr="00B34DF2">
        <w:trPr>
          <w:cantSplit/>
          <w:trHeight w:val="280"/>
          <w:jc w:val="center"/>
        </w:trPr>
        <w:tc>
          <w:tcPr>
            <w:tcW w:w="50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До 1</w:t>
            </w: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0,1</w:t>
            </w:r>
          </w:p>
        </w:tc>
        <w:tc>
          <w:tcPr>
            <w:tcW w:w="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8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7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963D08" w:rsidRPr="004907E7" w:rsidTr="00B34DF2">
        <w:trPr>
          <w:cantSplit/>
          <w:trHeight w:val="280"/>
          <w:jc w:val="center"/>
        </w:trPr>
        <w:tc>
          <w:tcPr>
            <w:tcW w:w="50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1..2</w:t>
            </w: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0,2</w:t>
            </w:r>
          </w:p>
        </w:tc>
        <w:tc>
          <w:tcPr>
            <w:tcW w:w="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8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7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963D08" w:rsidRPr="004907E7" w:rsidTr="00B34DF2">
        <w:trPr>
          <w:cantSplit/>
          <w:trHeight w:val="280"/>
          <w:jc w:val="center"/>
        </w:trPr>
        <w:tc>
          <w:tcPr>
            <w:tcW w:w="50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2..3</w:t>
            </w: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0,3</w:t>
            </w:r>
          </w:p>
        </w:tc>
        <w:tc>
          <w:tcPr>
            <w:tcW w:w="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8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7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963D08" w:rsidRPr="004907E7" w:rsidTr="00B34DF2">
        <w:trPr>
          <w:cantSplit/>
          <w:trHeight w:val="280"/>
          <w:jc w:val="center"/>
        </w:trPr>
        <w:tc>
          <w:tcPr>
            <w:tcW w:w="50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3..5,5</w:t>
            </w: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0,4</w:t>
            </w:r>
          </w:p>
        </w:tc>
        <w:tc>
          <w:tcPr>
            <w:tcW w:w="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8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7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63D08" w:rsidRPr="004907E7" w:rsidRDefault="00963D08" w:rsidP="00B34DF2">
            <w:pPr>
              <w:tabs>
                <w:tab w:val="left" w:pos="1445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</w:tbl>
    <w:p w:rsidR="00963D08" w:rsidRDefault="00963D08" w:rsidP="00963D08">
      <w:pPr>
        <w:tabs>
          <w:tab w:val="left" w:pos="14459"/>
        </w:tabs>
        <w:jc w:val="both"/>
        <w:rPr>
          <w:rFonts w:ascii="Times New Roman" w:hAnsi="Times New Roman"/>
          <w:sz w:val="28"/>
          <w:szCs w:val="28"/>
        </w:rPr>
      </w:pPr>
    </w:p>
    <w:p w:rsidR="00963D08" w:rsidRDefault="00963D08">
      <w:pPr>
        <w:widowControl/>
        <w:spacing w:after="160"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963D08" w:rsidRPr="004907E7" w:rsidRDefault="00963D08" w:rsidP="00963D08">
      <w:pPr>
        <w:tabs>
          <w:tab w:val="left" w:pos="14459"/>
        </w:tabs>
        <w:jc w:val="both"/>
        <w:rPr>
          <w:rFonts w:ascii="Times New Roman" w:hAnsi="Times New Roman"/>
          <w:sz w:val="28"/>
          <w:szCs w:val="28"/>
        </w:rPr>
      </w:pPr>
      <w:r w:rsidRPr="004907E7">
        <w:rPr>
          <w:rFonts w:ascii="Times New Roman" w:hAnsi="Times New Roman"/>
          <w:sz w:val="28"/>
          <w:szCs w:val="28"/>
        </w:rPr>
        <w:lastRenderedPageBreak/>
        <w:t xml:space="preserve"> Таблиця 12.4 – Вибір автоматичних пожежних сповіщувачів у залежності від призначення приміщень</w:t>
      </w: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296"/>
        <w:gridCol w:w="2496"/>
      </w:tblGrid>
      <w:tr w:rsidR="00963D08" w:rsidRPr="004907E7" w:rsidTr="00B34DF2">
        <w:trPr>
          <w:trHeight w:hRule="exact" w:val="695"/>
          <w:jc w:val="center"/>
        </w:trPr>
        <w:tc>
          <w:tcPr>
            <w:tcW w:w="7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B34DF2">
            <w:pPr>
              <w:shd w:val="clear" w:color="auto" w:fill="FFFFFF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4907E7">
              <w:rPr>
                <w:rFonts w:ascii="Times New Roman" w:hAnsi="Times New Roman"/>
                <w:bCs/>
                <w:sz w:val="28"/>
                <w:szCs w:val="28"/>
              </w:rPr>
              <w:t xml:space="preserve">Перелік характерних приміщень, виробництв, </w:t>
            </w:r>
          </w:p>
          <w:p w:rsidR="00963D08" w:rsidRPr="004907E7" w:rsidRDefault="00963D08" w:rsidP="00B34DF2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bCs/>
                <w:sz w:val="28"/>
                <w:szCs w:val="28"/>
              </w:rPr>
              <w:t>технологічних процесів</w:t>
            </w:r>
          </w:p>
        </w:tc>
        <w:tc>
          <w:tcPr>
            <w:tcW w:w="2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B34DF2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bCs/>
                <w:sz w:val="28"/>
                <w:szCs w:val="28"/>
              </w:rPr>
              <w:t>Автоматичний пожежний сповіщувач</w:t>
            </w:r>
          </w:p>
        </w:tc>
      </w:tr>
      <w:tr w:rsidR="00963D08" w:rsidRPr="004907E7" w:rsidTr="00B34DF2">
        <w:trPr>
          <w:trHeight w:hRule="exact" w:val="4943"/>
          <w:jc w:val="center"/>
        </w:trPr>
        <w:tc>
          <w:tcPr>
            <w:tcW w:w="7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bCs/>
                <w:spacing w:val="-4"/>
                <w:sz w:val="28"/>
                <w:szCs w:val="28"/>
              </w:rPr>
              <w:t>1. Виробничі будівлі</w:t>
            </w:r>
          </w:p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pacing w:val="-2"/>
                <w:sz w:val="28"/>
                <w:szCs w:val="28"/>
              </w:rPr>
              <w:t>1.1. 3 виробництвом і зберіганням:</w:t>
            </w:r>
          </w:p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pacing w:val="-5"/>
                <w:sz w:val="28"/>
                <w:szCs w:val="28"/>
              </w:rPr>
            </w:pPr>
          </w:p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pacing w:val="-5"/>
                <w:sz w:val="28"/>
                <w:szCs w:val="28"/>
              </w:rPr>
              <w:t xml:space="preserve">- виробів з деревини, синтетичних смол, синтетичних волокон, полімерних </w:t>
            </w:r>
            <w:r w:rsidRPr="004907E7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матеріалів, текстильних, трикотажних, </w:t>
            </w:r>
            <w:proofErr w:type="spellStart"/>
            <w:r w:rsidRPr="004907E7">
              <w:rPr>
                <w:rFonts w:ascii="Times New Roman" w:hAnsi="Times New Roman"/>
                <w:spacing w:val="-6"/>
                <w:sz w:val="28"/>
                <w:szCs w:val="28"/>
              </w:rPr>
              <w:t>текстильно</w:t>
            </w:r>
            <w:proofErr w:type="spellEnd"/>
            <w:r w:rsidRPr="004907E7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-галантерейних, швейних, </w:t>
            </w:r>
            <w:r w:rsidRPr="004907E7">
              <w:rPr>
                <w:rFonts w:ascii="Times New Roman" w:hAnsi="Times New Roman"/>
                <w:spacing w:val="-5"/>
                <w:sz w:val="28"/>
                <w:szCs w:val="28"/>
              </w:rPr>
              <w:t xml:space="preserve">взуттєвих, шкіряних, тютюнових, хутряних, целюлозно-паперових виробів, </w:t>
            </w:r>
            <w:r w:rsidRPr="004907E7">
              <w:rPr>
                <w:rFonts w:ascii="Times New Roman" w:hAnsi="Times New Roman"/>
                <w:spacing w:val="-4"/>
                <w:sz w:val="28"/>
                <w:szCs w:val="28"/>
              </w:rPr>
              <w:t>синтетичного каучуку, горючих рентгенівських, кіно- і фотоплівок, бавовни;</w:t>
            </w:r>
          </w:p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- лаків, фарб, розчинників, ЛЗР, ГР, мастильних матеріалів, хімічних </w:t>
            </w:r>
            <w:r w:rsidRPr="004907E7">
              <w:rPr>
                <w:rFonts w:ascii="Times New Roman" w:hAnsi="Times New Roman"/>
                <w:spacing w:val="-3"/>
                <w:sz w:val="28"/>
                <w:szCs w:val="28"/>
              </w:rPr>
              <w:t>реактивів, спиртогорілчаної продукції;</w:t>
            </w:r>
          </w:p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- лужних металів, металевих порошків, каучуку природного; </w:t>
            </w:r>
          </w:p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pacing w:val="-3"/>
                <w:sz w:val="28"/>
                <w:szCs w:val="28"/>
              </w:rPr>
              <w:t>- борошна, комбікормів і інших продуктів та матеріалів з виділенням пилу.</w:t>
            </w:r>
          </w:p>
        </w:tc>
        <w:tc>
          <w:tcPr>
            <w:tcW w:w="2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pacing w:val="-5"/>
                <w:sz w:val="28"/>
                <w:szCs w:val="28"/>
              </w:rPr>
            </w:pPr>
          </w:p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pacing w:val="-5"/>
                <w:sz w:val="28"/>
                <w:szCs w:val="28"/>
              </w:rPr>
            </w:pPr>
          </w:p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pacing w:val="-5"/>
                <w:sz w:val="28"/>
                <w:szCs w:val="28"/>
              </w:rPr>
            </w:pPr>
          </w:p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pacing w:val="-5"/>
                <w:sz w:val="28"/>
                <w:szCs w:val="28"/>
              </w:rPr>
            </w:pPr>
          </w:p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pacing w:val="-5"/>
                <w:sz w:val="28"/>
                <w:szCs w:val="28"/>
              </w:rPr>
              <w:t xml:space="preserve">Димовий, тепловий, </w:t>
            </w:r>
            <w:r w:rsidRPr="004907E7">
              <w:rPr>
                <w:rFonts w:ascii="Times New Roman" w:hAnsi="Times New Roman"/>
                <w:spacing w:val="-6"/>
                <w:sz w:val="28"/>
                <w:szCs w:val="28"/>
              </w:rPr>
              <w:t>полум'я</w:t>
            </w:r>
          </w:p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pacing w:val="-4"/>
                <w:sz w:val="28"/>
                <w:szCs w:val="28"/>
              </w:rPr>
              <w:t>Тепловий, полум'я</w:t>
            </w:r>
          </w:p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pacing w:val="-6"/>
                <w:sz w:val="28"/>
                <w:szCs w:val="28"/>
              </w:rPr>
            </w:pPr>
          </w:p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Полум'я </w:t>
            </w:r>
          </w:p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pacing w:val="-6"/>
                <w:sz w:val="28"/>
                <w:szCs w:val="28"/>
              </w:rPr>
              <w:t>Тепловий, полум'я</w:t>
            </w:r>
          </w:p>
        </w:tc>
      </w:tr>
      <w:tr w:rsidR="00963D08" w:rsidRPr="004907E7" w:rsidTr="00B34DF2">
        <w:trPr>
          <w:trHeight w:hRule="exact" w:val="982"/>
          <w:jc w:val="center"/>
        </w:trPr>
        <w:tc>
          <w:tcPr>
            <w:tcW w:w="7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1.2. 3 виробництвом: </w:t>
            </w:r>
          </w:p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pacing w:val="-4"/>
                <w:sz w:val="28"/>
                <w:szCs w:val="28"/>
              </w:rPr>
              <w:t>- паперу, картону, шпалер, тваринницької та птахівницької продукції.</w:t>
            </w:r>
          </w:p>
        </w:tc>
        <w:tc>
          <w:tcPr>
            <w:tcW w:w="2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pacing w:val="-6"/>
                <w:sz w:val="28"/>
                <w:szCs w:val="28"/>
              </w:rPr>
            </w:pPr>
          </w:p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pacing w:val="-6"/>
                <w:sz w:val="28"/>
                <w:szCs w:val="28"/>
              </w:rPr>
              <w:t>Димовий, тепловий, полум'я</w:t>
            </w:r>
          </w:p>
        </w:tc>
      </w:tr>
      <w:tr w:rsidR="00963D08" w:rsidRPr="004907E7" w:rsidTr="00B34DF2">
        <w:trPr>
          <w:trHeight w:hRule="exact" w:val="1082"/>
          <w:jc w:val="center"/>
        </w:trPr>
        <w:tc>
          <w:tcPr>
            <w:tcW w:w="7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1.3. Із зберіганням: </w:t>
            </w:r>
          </w:p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pacing w:val="-4"/>
                <w:sz w:val="28"/>
                <w:szCs w:val="28"/>
              </w:rPr>
              <w:t>- негорючих матеріалів у спалимій упаковці, твердих горючих матеріалів.</w:t>
            </w:r>
          </w:p>
        </w:tc>
        <w:tc>
          <w:tcPr>
            <w:tcW w:w="2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pacing w:val="-5"/>
                <w:sz w:val="28"/>
                <w:szCs w:val="28"/>
              </w:rPr>
            </w:pPr>
          </w:p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pacing w:val="-5"/>
                <w:sz w:val="28"/>
                <w:szCs w:val="28"/>
              </w:rPr>
              <w:t>Димовий, тепловий, полум'я</w:t>
            </w:r>
          </w:p>
        </w:tc>
      </w:tr>
      <w:tr w:rsidR="00963D08" w:rsidRPr="004907E7" w:rsidTr="00B34DF2">
        <w:trPr>
          <w:trHeight w:hRule="exact" w:val="3857"/>
          <w:jc w:val="center"/>
        </w:trPr>
        <w:tc>
          <w:tcPr>
            <w:tcW w:w="7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bCs/>
                <w:spacing w:val="-4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bCs/>
                <w:spacing w:val="-4"/>
                <w:sz w:val="28"/>
                <w:szCs w:val="28"/>
              </w:rPr>
              <w:t>2. Спеціальні споруди:</w:t>
            </w:r>
          </w:p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pacing w:val="-4"/>
                <w:sz w:val="28"/>
                <w:szCs w:val="28"/>
              </w:rPr>
              <w:t>- приміщення (споруди) для прокладання кабелів, приміщення для трансформаторів, розподільних пристроїв та щитові;</w:t>
            </w:r>
          </w:p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pacing w:val="-5"/>
                <w:sz w:val="28"/>
                <w:szCs w:val="28"/>
              </w:rPr>
              <w:t>- приміщення електронно-обчислювальної техніки, електронних регуляторів, керуючих машин, АТС, радіоапаратних;</w:t>
            </w:r>
          </w:p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- приміщення для обладнання і трубопроводів для перекачування горючих </w:t>
            </w:r>
            <w:r w:rsidRPr="004907E7">
              <w:rPr>
                <w:rFonts w:ascii="Times New Roman" w:hAnsi="Times New Roman"/>
                <w:spacing w:val="-5"/>
                <w:sz w:val="28"/>
                <w:szCs w:val="28"/>
              </w:rPr>
              <w:t xml:space="preserve">рідин і мастил, для випробування двигунів внутрішнього згоряння і паливної </w:t>
            </w:r>
            <w:r w:rsidRPr="004907E7">
              <w:rPr>
                <w:rFonts w:ascii="Times New Roman" w:hAnsi="Times New Roman"/>
                <w:spacing w:val="-4"/>
                <w:sz w:val="28"/>
                <w:szCs w:val="28"/>
              </w:rPr>
              <w:t>апаратури, наповнення балонів горючими газами;</w:t>
            </w:r>
          </w:p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pacing w:val="-3"/>
                <w:sz w:val="28"/>
                <w:szCs w:val="28"/>
              </w:rPr>
              <w:t>- приміщення підприємств з обслуговування автомобілів.</w:t>
            </w:r>
          </w:p>
        </w:tc>
        <w:tc>
          <w:tcPr>
            <w:tcW w:w="2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pacing w:val="-7"/>
                <w:sz w:val="28"/>
                <w:szCs w:val="28"/>
              </w:rPr>
            </w:pPr>
          </w:p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pacing w:val="-7"/>
                <w:sz w:val="28"/>
                <w:szCs w:val="28"/>
              </w:rPr>
            </w:pPr>
          </w:p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pacing w:val="-7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pacing w:val="-7"/>
                <w:sz w:val="28"/>
                <w:szCs w:val="28"/>
              </w:rPr>
              <w:t xml:space="preserve">Тепловий, димовий </w:t>
            </w:r>
          </w:p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pacing w:val="-7"/>
                <w:sz w:val="28"/>
                <w:szCs w:val="28"/>
              </w:rPr>
            </w:pPr>
          </w:p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Димовий </w:t>
            </w:r>
          </w:p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pacing w:val="-5"/>
                <w:sz w:val="28"/>
                <w:szCs w:val="28"/>
              </w:rPr>
            </w:pPr>
          </w:p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pacing w:val="-5"/>
                <w:sz w:val="28"/>
                <w:szCs w:val="28"/>
              </w:rPr>
              <w:t>Полум'я, тепловий</w:t>
            </w:r>
          </w:p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pacing w:val="-5"/>
                <w:sz w:val="28"/>
                <w:szCs w:val="28"/>
              </w:rPr>
            </w:pPr>
          </w:p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pacing w:val="-5"/>
                <w:sz w:val="28"/>
                <w:szCs w:val="28"/>
              </w:rPr>
            </w:pPr>
          </w:p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pacing w:val="-5"/>
                <w:sz w:val="28"/>
                <w:szCs w:val="28"/>
              </w:rPr>
            </w:pPr>
          </w:p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pacing w:val="-5"/>
                <w:sz w:val="28"/>
                <w:szCs w:val="28"/>
              </w:rPr>
              <w:t xml:space="preserve">Димовий, тепловий, </w:t>
            </w:r>
            <w:r w:rsidRPr="004907E7">
              <w:rPr>
                <w:rFonts w:ascii="Times New Roman" w:hAnsi="Times New Roman"/>
                <w:spacing w:val="-6"/>
                <w:sz w:val="28"/>
                <w:szCs w:val="28"/>
              </w:rPr>
              <w:t>полум'я</w:t>
            </w:r>
          </w:p>
        </w:tc>
      </w:tr>
      <w:tr w:rsidR="00963D08" w:rsidRPr="004907E7" w:rsidTr="00B34DF2">
        <w:trPr>
          <w:trHeight w:hRule="exact" w:val="5233"/>
          <w:jc w:val="center"/>
        </w:trPr>
        <w:tc>
          <w:tcPr>
            <w:tcW w:w="7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bCs/>
                <w:spacing w:val="-3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bCs/>
                <w:spacing w:val="-3"/>
                <w:sz w:val="28"/>
                <w:szCs w:val="28"/>
              </w:rPr>
              <w:lastRenderedPageBreak/>
              <w:t>3. Адміністративні, побутові і громадські будівлі та споруди:</w:t>
            </w:r>
          </w:p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- зали для глядачів, репетиційні, лекційні, читальні і конференц-зали,           артистичні, кулуарні, костюмерні, реставраційні майстерні, апаратні, фойє, </w:t>
            </w:r>
            <w:r w:rsidRPr="004907E7">
              <w:rPr>
                <w:rFonts w:ascii="Times New Roman" w:hAnsi="Times New Roman"/>
                <w:spacing w:val="-5"/>
                <w:sz w:val="28"/>
                <w:szCs w:val="28"/>
              </w:rPr>
              <w:t xml:space="preserve">холи, коридори, гардеробні, книгосховища, архіви, фотолабораторії, простори </w:t>
            </w:r>
            <w:r w:rsidRPr="004907E7">
              <w:rPr>
                <w:rFonts w:ascii="Times New Roman" w:hAnsi="Times New Roman"/>
                <w:spacing w:val="-3"/>
                <w:sz w:val="28"/>
                <w:szCs w:val="28"/>
              </w:rPr>
              <w:t>за підвісними стелями, приміщення з персональними комп'ютерами;</w:t>
            </w:r>
          </w:p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- склади декорацій, бутафорії і реквізитів, адміністративно-господарські </w:t>
            </w:r>
            <w:r w:rsidRPr="004907E7">
              <w:rPr>
                <w:rFonts w:ascii="Times New Roman" w:hAnsi="Times New Roman"/>
                <w:spacing w:val="-5"/>
                <w:sz w:val="28"/>
                <w:szCs w:val="28"/>
              </w:rPr>
              <w:t xml:space="preserve">приміщення, машинолічильні станції, пульти керування, передпокої житлових </w:t>
            </w:r>
            <w:r w:rsidRPr="004907E7">
              <w:rPr>
                <w:rFonts w:ascii="Times New Roman" w:hAnsi="Times New Roman"/>
                <w:spacing w:val="-3"/>
                <w:sz w:val="28"/>
                <w:szCs w:val="28"/>
              </w:rPr>
              <w:t>приміщень;</w:t>
            </w:r>
          </w:p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-лікарняні палати, приміщення підприємств торгівлі, громадського </w:t>
            </w:r>
            <w:r w:rsidRPr="004907E7">
              <w:rPr>
                <w:rFonts w:ascii="Times New Roman" w:hAnsi="Times New Roman"/>
                <w:spacing w:val="-5"/>
                <w:sz w:val="28"/>
                <w:szCs w:val="28"/>
              </w:rPr>
              <w:t xml:space="preserve">харчування і побутового обслуговування, службові кімнати, житлові </w:t>
            </w:r>
            <w:r w:rsidRPr="004907E7">
              <w:rPr>
                <w:rFonts w:ascii="Times New Roman" w:hAnsi="Times New Roman"/>
                <w:spacing w:val="-2"/>
                <w:sz w:val="28"/>
                <w:szCs w:val="28"/>
              </w:rPr>
              <w:t>приміщення готелів і гуртожитків;</w:t>
            </w:r>
          </w:p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pacing w:val="-3"/>
                <w:sz w:val="28"/>
                <w:szCs w:val="28"/>
              </w:rPr>
              <w:t>- приміщення музеїв, виставок та підпільні простори приміщень з персональними комп'ютерами.</w:t>
            </w:r>
          </w:p>
        </w:tc>
        <w:tc>
          <w:tcPr>
            <w:tcW w:w="2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pacing w:val="-5"/>
                <w:sz w:val="28"/>
                <w:szCs w:val="28"/>
              </w:rPr>
            </w:pPr>
          </w:p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pacing w:val="-5"/>
                <w:sz w:val="28"/>
                <w:szCs w:val="28"/>
              </w:rPr>
            </w:pPr>
          </w:p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pacing w:val="-5"/>
                <w:sz w:val="28"/>
                <w:szCs w:val="28"/>
              </w:rPr>
              <w:t>Димовий</w:t>
            </w:r>
          </w:p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Димовий, тепловий </w:t>
            </w:r>
          </w:p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pacing w:val="-6"/>
                <w:sz w:val="28"/>
                <w:szCs w:val="28"/>
              </w:rPr>
              <w:t>Тепловий, димовий</w:t>
            </w:r>
          </w:p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  <w:p w:rsidR="00963D08" w:rsidRPr="004907E7" w:rsidRDefault="00963D08" w:rsidP="00B34DF2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Димовий, тепловий, </w:t>
            </w:r>
            <w:r w:rsidRPr="004907E7">
              <w:rPr>
                <w:rFonts w:ascii="Times New Roman" w:hAnsi="Times New Roman"/>
                <w:spacing w:val="-6"/>
                <w:sz w:val="28"/>
                <w:szCs w:val="28"/>
              </w:rPr>
              <w:t>полум'я</w:t>
            </w:r>
          </w:p>
        </w:tc>
      </w:tr>
    </w:tbl>
    <w:p w:rsidR="00963D08" w:rsidRPr="004907E7" w:rsidRDefault="00963D08" w:rsidP="00963D08">
      <w:pPr>
        <w:shd w:val="clear" w:color="auto" w:fill="FFFFFF"/>
        <w:spacing w:before="120"/>
        <w:ind w:left="329" w:firstLine="386"/>
        <w:jc w:val="both"/>
        <w:rPr>
          <w:rFonts w:ascii="Times New Roman" w:hAnsi="Times New Roman"/>
          <w:sz w:val="28"/>
          <w:szCs w:val="28"/>
        </w:rPr>
      </w:pPr>
      <w:r w:rsidRPr="004907E7">
        <w:rPr>
          <w:rFonts w:ascii="Times New Roman" w:hAnsi="Times New Roman"/>
          <w:spacing w:val="5"/>
          <w:sz w:val="28"/>
          <w:szCs w:val="28"/>
        </w:rPr>
        <w:t>При захисті приміщення точковими пожежними сповіщувачами їх рекомендується розта</w:t>
      </w:r>
      <w:r w:rsidRPr="004907E7">
        <w:rPr>
          <w:rFonts w:ascii="Times New Roman" w:hAnsi="Times New Roman"/>
          <w:spacing w:val="5"/>
          <w:sz w:val="28"/>
          <w:szCs w:val="28"/>
        </w:rPr>
        <w:softHyphen/>
      </w:r>
      <w:r w:rsidRPr="004907E7">
        <w:rPr>
          <w:rFonts w:ascii="Times New Roman" w:hAnsi="Times New Roman"/>
          <w:spacing w:val="3"/>
          <w:sz w:val="28"/>
          <w:szCs w:val="28"/>
        </w:rPr>
        <w:t>шовувати за схемами трикутного (рисунок 12.1) або квадратного (рисунок 12.2) розміщення.</w:t>
      </w:r>
    </w:p>
    <w:p w:rsidR="00963D08" w:rsidRPr="004907E7" w:rsidRDefault="00963D08" w:rsidP="00963D08">
      <w:pPr>
        <w:shd w:val="clear" w:color="auto" w:fill="FFFFFF"/>
        <w:jc w:val="center"/>
        <w:rPr>
          <w:rFonts w:ascii="Arial" w:hAnsi="Arial"/>
          <w:spacing w:val="1"/>
          <w:sz w:val="18"/>
          <w:szCs w:val="18"/>
        </w:rPr>
      </w:pPr>
    </w:p>
    <w:p w:rsidR="00963D08" w:rsidRPr="004907E7" w:rsidRDefault="00963D08" w:rsidP="00963D08">
      <w:pPr>
        <w:shd w:val="clear" w:color="auto" w:fill="FFFFFF"/>
        <w:jc w:val="center"/>
        <w:rPr>
          <w:rFonts w:ascii="Arial" w:hAnsi="Arial"/>
          <w:spacing w:val="1"/>
          <w:sz w:val="18"/>
          <w:szCs w:val="18"/>
        </w:rPr>
      </w:pPr>
      <w:r w:rsidRPr="00A96910">
        <w:rPr>
          <w:rFonts w:ascii="Arial" w:hAnsi="Arial"/>
          <w:noProof/>
          <w:spacing w:val="1"/>
          <w:sz w:val="18"/>
          <w:szCs w:val="18"/>
          <w:lang w:val="en-US" w:eastAsia="en-US" w:bidi="ar-SA"/>
        </w:rPr>
        <w:drawing>
          <wp:inline distT="0" distB="0" distL="0" distR="0">
            <wp:extent cx="3935730" cy="2981960"/>
            <wp:effectExtent l="0" t="0" r="762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5730" cy="298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D08" w:rsidRPr="004907E7" w:rsidRDefault="00963D08" w:rsidP="00963D08">
      <w:pPr>
        <w:shd w:val="clear" w:color="auto" w:fill="FFFFFF"/>
        <w:jc w:val="center"/>
        <w:rPr>
          <w:rFonts w:ascii="Arial" w:hAnsi="Arial"/>
          <w:spacing w:val="1"/>
          <w:sz w:val="18"/>
          <w:szCs w:val="18"/>
        </w:rPr>
      </w:pPr>
    </w:p>
    <w:p w:rsidR="00963D08" w:rsidRPr="004907E7" w:rsidRDefault="00963D08" w:rsidP="00963D08">
      <w:pPr>
        <w:shd w:val="clear" w:color="auto" w:fill="FFFFFF"/>
        <w:jc w:val="center"/>
        <w:rPr>
          <w:rFonts w:ascii="Times New Roman" w:hAnsi="Times New Roman"/>
          <w:spacing w:val="1"/>
          <w:sz w:val="28"/>
          <w:szCs w:val="28"/>
        </w:rPr>
      </w:pPr>
      <w:r w:rsidRPr="004907E7">
        <w:rPr>
          <w:rFonts w:ascii="Times New Roman" w:hAnsi="Times New Roman"/>
          <w:spacing w:val="1"/>
          <w:sz w:val="28"/>
          <w:szCs w:val="28"/>
        </w:rPr>
        <w:t>Рисунок 12.1 - Схема трикутного розміщення сповіщувачів:</w:t>
      </w:r>
    </w:p>
    <w:p w:rsidR="00963D08" w:rsidRPr="004907E7" w:rsidRDefault="00963D08" w:rsidP="00963D08">
      <w:pPr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  <w:r w:rsidRPr="004907E7">
        <w:rPr>
          <w:rFonts w:ascii="Times New Roman" w:hAnsi="Times New Roman"/>
          <w:spacing w:val="3"/>
          <w:sz w:val="28"/>
          <w:szCs w:val="28"/>
        </w:rPr>
        <w:t xml:space="preserve">а - відстань між сповіщувачами; </w:t>
      </w:r>
      <w:r w:rsidRPr="004907E7">
        <w:rPr>
          <w:rFonts w:ascii="Times New Roman" w:hAnsi="Times New Roman"/>
          <w:spacing w:val="1"/>
          <w:sz w:val="28"/>
          <w:szCs w:val="28"/>
        </w:rPr>
        <w:t>б - відстань від стіни до сповіщувача</w:t>
      </w:r>
    </w:p>
    <w:p w:rsidR="00963D08" w:rsidRPr="004907E7" w:rsidRDefault="00963D08" w:rsidP="00963D08">
      <w:pPr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</w:p>
    <w:p w:rsidR="00963D08" w:rsidRPr="004907E7" w:rsidRDefault="00963D08" w:rsidP="00963D08">
      <w:pPr>
        <w:shd w:val="clear" w:color="auto" w:fill="FFFFFF"/>
        <w:spacing w:before="106"/>
        <w:jc w:val="center"/>
        <w:rPr>
          <w:rFonts w:ascii="Arial" w:hAnsi="Arial"/>
          <w:spacing w:val="1"/>
          <w:sz w:val="18"/>
          <w:szCs w:val="18"/>
        </w:rPr>
      </w:pPr>
    </w:p>
    <w:p w:rsidR="00963D08" w:rsidRPr="004907E7" w:rsidRDefault="00963D08" w:rsidP="00963D08">
      <w:pPr>
        <w:shd w:val="clear" w:color="auto" w:fill="FFFFFF"/>
        <w:spacing w:before="106"/>
        <w:jc w:val="center"/>
        <w:rPr>
          <w:rFonts w:ascii="Arial" w:hAnsi="Arial"/>
          <w:spacing w:val="1"/>
          <w:sz w:val="18"/>
          <w:szCs w:val="18"/>
        </w:rPr>
      </w:pPr>
    </w:p>
    <w:p w:rsidR="00963D08" w:rsidRPr="004907E7" w:rsidRDefault="00963D08" w:rsidP="00963D08">
      <w:pPr>
        <w:shd w:val="clear" w:color="auto" w:fill="FFFFFF"/>
        <w:spacing w:before="106"/>
        <w:jc w:val="center"/>
        <w:rPr>
          <w:rFonts w:ascii="Arial" w:hAnsi="Arial"/>
          <w:spacing w:val="1"/>
          <w:sz w:val="18"/>
          <w:szCs w:val="18"/>
        </w:rPr>
      </w:pPr>
      <w:r w:rsidRPr="00A96910">
        <w:rPr>
          <w:rFonts w:ascii="Arial" w:hAnsi="Arial"/>
          <w:noProof/>
          <w:spacing w:val="1"/>
          <w:sz w:val="18"/>
          <w:szCs w:val="18"/>
          <w:lang w:val="en-US" w:eastAsia="en-US" w:bidi="ar-SA"/>
        </w:rPr>
        <w:lastRenderedPageBreak/>
        <w:drawing>
          <wp:inline distT="0" distB="0" distL="0" distR="0">
            <wp:extent cx="3729355" cy="2822575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9355" cy="282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D08" w:rsidRPr="004907E7" w:rsidRDefault="00963D08" w:rsidP="00963D08">
      <w:pPr>
        <w:shd w:val="clear" w:color="auto" w:fill="FFFFFF"/>
        <w:spacing w:line="211" w:lineRule="exact"/>
        <w:jc w:val="center"/>
        <w:rPr>
          <w:rFonts w:ascii="Arial" w:hAnsi="Arial"/>
          <w:spacing w:val="3"/>
          <w:sz w:val="18"/>
          <w:szCs w:val="18"/>
        </w:rPr>
      </w:pPr>
    </w:p>
    <w:p w:rsidR="00963D08" w:rsidRPr="004907E7" w:rsidRDefault="00963D08" w:rsidP="00963D08">
      <w:pPr>
        <w:shd w:val="clear" w:color="auto" w:fill="FFFFFF"/>
        <w:jc w:val="center"/>
        <w:rPr>
          <w:rFonts w:ascii="Times New Roman" w:hAnsi="Times New Roman"/>
          <w:spacing w:val="1"/>
          <w:sz w:val="28"/>
          <w:szCs w:val="28"/>
        </w:rPr>
      </w:pPr>
      <w:r w:rsidRPr="004907E7">
        <w:rPr>
          <w:rFonts w:ascii="Times New Roman" w:hAnsi="Times New Roman"/>
          <w:spacing w:val="1"/>
          <w:sz w:val="28"/>
          <w:szCs w:val="28"/>
        </w:rPr>
        <w:t xml:space="preserve">Рисунок 12.2 - Схема квадратного розміщення сповіщувачів: </w:t>
      </w:r>
    </w:p>
    <w:p w:rsidR="00963D08" w:rsidRPr="004907E7" w:rsidRDefault="00963D08" w:rsidP="00963D08">
      <w:pPr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  <w:r w:rsidRPr="004907E7">
        <w:rPr>
          <w:rFonts w:ascii="Times New Roman" w:hAnsi="Times New Roman"/>
          <w:spacing w:val="3"/>
          <w:sz w:val="28"/>
          <w:szCs w:val="28"/>
        </w:rPr>
        <w:t xml:space="preserve">а - відстань між сповіщувачами; </w:t>
      </w:r>
      <w:r w:rsidRPr="004907E7">
        <w:rPr>
          <w:rFonts w:ascii="Times New Roman" w:hAnsi="Times New Roman"/>
          <w:spacing w:val="1"/>
          <w:sz w:val="28"/>
          <w:szCs w:val="28"/>
        </w:rPr>
        <w:t>б - відстань від стіни до сповіщувача</w:t>
      </w:r>
    </w:p>
    <w:p w:rsidR="00963D08" w:rsidRPr="004907E7" w:rsidRDefault="00963D08" w:rsidP="00963D08">
      <w:pPr>
        <w:tabs>
          <w:tab w:val="left" w:pos="14459"/>
        </w:tabs>
        <w:jc w:val="both"/>
        <w:rPr>
          <w:rFonts w:ascii="Times New Roman" w:hAnsi="Times New Roman"/>
          <w:sz w:val="28"/>
          <w:szCs w:val="28"/>
        </w:rPr>
      </w:pPr>
    </w:p>
    <w:p w:rsidR="00932069" w:rsidRDefault="00932069">
      <w:pPr>
        <w:widowControl/>
        <w:spacing w:after="160"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963D08" w:rsidRPr="007B3B86" w:rsidRDefault="00963D08" w:rsidP="00963D08">
      <w:pPr>
        <w:tabs>
          <w:tab w:val="left" w:pos="14459"/>
        </w:tabs>
        <w:jc w:val="both"/>
        <w:rPr>
          <w:rFonts w:ascii="Times New Roman" w:hAnsi="Times New Roman"/>
          <w:sz w:val="28"/>
          <w:szCs w:val="28"/>
          <w:lang w:val="ru-RU"/>
        </w:rPr>
      </w:pPr>
    </w:p>
    <w:p w:rsidR="00963D08" w:rsidRPr="004907E7" w:rsidRDefault="00963D08" w:rsidP="00963D08">
      <w:pPr>
        <w:tabs>
          <w:tab w:val="left" w:pos="14459"/>
        </w:tabs>
        <w:jc w:val="both"/>
        <w:rPr>
          <w:rFonts w:ascii="Times New Roman" w:hAnsi="Times New Roman"/>
          <w:sz w:val="28"/>
          <w:szCs w:val="28"/>
        </w:rPr>
      </w:pPr>
    </w:p>
    <w:p w:rsidR="00963D08" w:rsidRPr="004907E7" w:rsidRDefault="00963D08" w:rsidP="00963D08">
      <w:pPr>
        <w:tabs>
          <w:tab w:val="left" w:pos="14459"/>
        </w:tabs>
        <w:jc w:val="both"/>
        <w:rPr>
          <w:rFonts w:ascii="Times New Roman" w:hAnsi="Times New Roman"/>
          <w:sz w:val="28"/>
          <w:szCs w:val="28"/>
        </w:rPr>
      </w:pPr>
    </w:p>
    <w:p w:rsidR="00963D08" w:rsidRPr="004907E7" w:rsidRDefault="00963D08" w:rsidP="00963D08">
      <w:pPr>
        <w:tabs>
          <w:tab w:val="left" w:pos="14459"/>
        </w:tabs>
        <w:jc w:val="both"/>
        <w:rPr>
          <w:rFonts w:ascii="Times New Roman" w:hAnsi="Times New Roman"/>
          <w:sz w:val="28"/>
          <w:szCs w:val="28"/>
        </w:rPr>
      </w:pPr>
      <w:r w:rsidRPr="004907E7">
        <w:rPr>
          <w:rFonts w:ascii="Times New Roman" w:hAnsi="Times New Roman"/>
          <w:sz w:val="28"/>
          <w:szCs w:val="28"/>
        </w:rPr>
        <w:t xml:space="preserve">    Таблиця 12.5 – Розташування пожежних сповіщувачів у залежності від схеми</w:t>
      </w: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421"/>
        <w:gridCol w:w="1402"/>
        <w:gridCol w:w="1382"/>
        <w:gridCol w:w="1392"/>
        <w:gridCol w:w="1373"/>
        <w:gridCol w:w="1411"/>
        <w:gridCol w:w="1411"/>
      </w:tblGrid>
      <w:tr w:rsidR="00963D08" w:rsidRPr="004907E7" w:rsidTr="00B34DF2">
        <w:trPr>
          <w:trHeight w:hRule="exact" w:val="739"/>
          <w:jc w:val="center"/>
        </w:trPr>
        <w:tc>
          <w:tcPr>
            <w:tcW w:w="142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Висота </w:t>
            </w:r>
          </w:p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 xml:space="preserve">приміщення, </w:t>
            </w:r>
            <w:r w:rsidRPr="004907E7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що </w:t>
            </w:r>
          </w:p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захищається, </w:t>
            </w:r>
            <w:r w:rsidRPr="004907E7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41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Схема квадратного розміщення </w:t>
            </w:r>
            <w:r w:rsidRPr="004907E7">
              <w:rPr>
                <w:rFonts w:ascii="Times New Roman" w:hAnsi="Times New Roman"/>
                <w:spacing w:val="2"/>
                <w:sz w:val="28"/>
                <w:szCs w:val="28"/>
              </w:rPr>
              <w:t>сповіщувачів</w:t>
            </w:r>
          </w:p>
        </w:tc>
        <w:tc>
          <w:tcPr>
            <w:tcW w:w="41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Схема трикутного розміщення </w:t>
            </w:r>
            <w:r w:rsidRPr="004907E7">
              <w:rPr>
                <w:rFonts w:ascii="Times New Roman" w:hAnsi="Times New Roman"/>
                <w:spacing w:val="3"/>
                <w:sz w:val="28"/>
                <w:szCs w:val="28"/>
              </w:rPr>
              <w:t>сповіщувачів</w:t>
            </w:r>
          </w:p>
        </w:tc>
      </w:tr>
      <w:tr w:rsidR="00963D08" w:rsidRPr="004907E7" w:rsidTr="00B34DF2">
        <w:trPr>
          <w:trHeight w:hRule="exact" w:val="355"/>
          <w:jc w:val="center"/>
        </w:trPr>
        <w:tc>
          <w:tcPr>
            <w:tcW w:w="142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63D08" w:rsidRPr="004907E7" w:rsidRDefault="00963D08" w:rsidP="00963D0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0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pacing w:val="-5"/>
                <w:sz w:val="28"/>
                <w:szCs w:val="28"/>
              </w:rPr>
              <w:t xml:space="preserve">Площа, що </w:t>
            </w:r>
            <w:r w:rsidRPr="004907E7">
              <w:rPr>
                <w:rFonts w:ascii="Times New Roman" w:hAnsi="Times New Roman"/>
                <w:spacing w:val="-3"/>
                <w:sz w:val="28"/>
                <w:szCs w:val="28"/>
              </w:rPr>
              <w:t>контролюєть</w:t>
            </w:r>
            <w:r w:rsidRPr="004907E7">
              <w:rPr>
                <w:rFonts w:ascii="Times New Roman" w:hAnsi="Times New Roman"/>
                <w:spacing w:val="-3"/>
                <w:sz w:val="28"/>
                <w:szCs w:val="28"/>
              </w:rPr>
              <w:softHyphen/>
            </w:r>
            <w:r w:rsidRPr="004907E7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ся одним </w:t>
            </w:r>
            <w:r w:rsidRPr="004907E7">
              <w:rPr>
                <w:rFonts w:ascii="Times New Roman" w:hAnsi="Times New Roman"/>
                <w:sz w:val="28"/>
                <w:szCs w:val="28"/>
              </w:rPr>
              <w:t>сповіщува</w:t>
            </w:r>
            <w:r w:rsidRPr="004907E7">
              <w:rPr>
                <w:rFonts w:ascii="Times New Roman" w:hAnsi="Times New Roman"/>
                <w:sz w:val="28"/>
                <w:szCs w:val="28"/>
              </w:rPr>
              <w:softHyphen/>
            </w:r>
            <w:r w:rsidRPr="004907E7">
              <w:rPr>
                <w:rFonts w:ascii="Times New Roman" w:hAnsi="Times New Roman"/>
                <w:spacing w:val="-7"/>
                <w:sz w:val="28"/>
                <w:szCs w:val="28"/>
              </w:rPr>
              <w:t>чем, м</w:t>
            </w:r>
            <w:r w:rsidRPr="004907E7">
              <w:rPr>
                <w:rFonts w:ascii="Times New Roman" w:hAnsi="Times New Roman"/>
                <w:spacing w:val="-7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2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pacing w:val="-4"/>
                <w:sz w:val="28"/>
                <w:szCs w:val="28"/>
              </w:rPr>
              <w:t>Максимальна відстань, м</w:t>
            </w:r>
          </w:p>
        </w:tc>
        <w:tc>
          <w:tcPr>
            <w:tcW w:w="137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Площа, що </w:t>
            </w:r>
            <w:r w:rsidRPr="004907E7">
              <w:rPr>
                <w:rFonts w:ascii="Times New Roman" w:hAnsi="Times New Roman"/>
                <w:spacing w:val="-3"/>
                <w:sz w:val="28"/>
                <w:szCs w:val="28"/>
              </w:rPr>
              <w:t>контролюєть</w:t>
            </w:r>
            <w:r w:rsidRPr="004907E7">
              <w:rPr>
                <w:rFonts w:ascii="Times New Roman" w:hAnsi="Times New Roman"/>
                <w:spacing w:val="-3"/>
                <w:sz w:val="28"/>
                <w:szCs w:val="28"/>
              </w:rPr>
              <w:softHyphen/>
              <w:t xml:space="preserve">ся одним </w:t>
            </w:r>
            <w:r w:rsidRPr="004907E7">
              <w:rPr>
                <w:rFonts w:ascii="Times New Roman" w:hAnsi="Times New Roman"/>
                <w:sz w:val="28"/>
                <w:szCs w:val="28"/>
              </w:rPr>
              <w:t>сповіщува</w:t>
            </w:r>
            <w:r w:rsidRPr="004907E7">
              <w:rPr>
                <w:rFonts w:ascii="Times New Roman" w:hAnsi="Times New Roman"/>
                <w:spacing w:val="-9"/>
                <w:sz w:val="28"/>
                <w:szCs w:val="28"/>
              </w:rPr>
              <w:t>чем, м</w:t>
            </w:r>
            <w:r w:rsidRPr="004907E7">
              <w:rPr>
                <w:rFonts w:ascii="Times New Roman" w:hAnsi="Times New Roman"/>
                <w:spacing w:val="-9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28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pacing w:val="-3"/>
                <w:sz w:val="28"/>
                <w:szCs w:val="28"/>
              </w:rPr>
              <w:t>Максимальна відстань, м</w:t>
            </w:r>
          </w:p>
        </w:tc>
      </w:tr>
      <w:tr w:rsidR="00963D08" w:rsidRPr="004907E7" w:rsidTr="00B34DF2">
        <w:trPr>
          <w:trHeight w:hRule="exact" w:val="1930"/>
          <w:jc w:val="center"/>
        </w:trPr>
        <w:tc>
          <w:tcPr>
            <w:tcW w:w="142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63D08" w:rsidRPr="004907E7" w:rsidRDefault="00963D08" w:rsidP="00963D0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0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63D08" w:rsidRPr="004907E7" w:rsidRDefault="00963D08" w:rsidP="00963D0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pacing w:val="-3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pacing w:val="3"/>
                <w:sz w:val="28"/>
                <w:szCs w:val="28"/>
              </w:rPr>
              <w:t>між спові</w:t>
            </w:r>
            <w:r w:rsidRPr="004907E7">
              <w:rPr>
                <w:rFonts w:ascii="Times New Roman" w:hAnsi="Times New Roman"/>
                <w:spacing w:val="3"/>
                <w:sz w:val="28"/>
                <w:szCs w:val="28"/>
              </w:rPr>
              <w:softHyphen/>
            </w:r>
            <w:r w:rsidRPr="004907E7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щувачами </w:t>
            </w:r>
          </w:p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4907E7">
              <w:rPr>
                <w:rFonts w:ascii="Times New Roman" w:hAnsi="Times New Roman"/>
                <w:i/>
                <w:sz w:val="28"/>
                <w:szCs w:val="28"/>
              </w:rPr>
              <w:t>а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pacing w:val="1"/>
                <w:sz w:val="28"/>
                <w:szCs w:val="28"/>
              </w:rPr>
              <w:t>від сповіщу-</w:t>
            </w:r>
            <w:proofErr w:type="spellStart"/>
            <w:r w:rsidRPr="004907E7">
              <w:rPr>
                <w:rFonts w:ascii="Times New Roman" w:hAnsi="Times New Roman"/>
                <w:spacing w:val="-4"/>
                <w:sz w:val="28"/>
                <w:szCs w:val="28"/>
              </w:rPr>
              <w:t>вача</w:t>
            </w:r>
            <w:proofErr w:type="spellEnd"/>
            <w:r w:rsidRPr="004907E7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до стіни </w:t>
            </w:r>
          </w:p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i/>
                <w:iCs/>
                <w:sz w:val="28"/>
                <w:szCs w:val="28"/>
              </w:rPr>
              <w:t>б</w:t>
            </w:r>
          </w:p>
        </w:tc>
        <w:tc>
          <w:tcPr>
            <w:tcW w:w="137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pacing w:val="4"/>
                <w:sz w:val="28"/>
                <w:szCs w:val="28"/>
              </w:rPr>
              <w:t>між спові</w:t>
            </w:r>
            <w:r w:rsidRPr="004907E7">
              <w:rPr>
                <w:rFonts w:ascii="Times New Roman" w:hAnsi="Times New Roman"/>
                <w:spacing w:val="4"/>
                <w:sz w:val="28"/>
                <w:szCs w:val="28"/>
              </w:rPr>
              <w:softHyphen/>
            </w:r>
            <w:r w:rsidRPr="004907E7">
              <w:rPr>
                <w:rFonts w:ascii="Times New Roman" w:hAnsi="Times New Roman"/>
                <w:spacing w:val="-2"/>
                <w:sz w:val="28"/>
                <w:szCs w:val="28"/>
              </w:rPr>
              <w:t>щувачами</w:t>
            </w:r>
          </w:p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i/>
                <w:iCs/>
                <w:sz w:val="28"/>
                <w:szCs w:val="28"/>
              </w:rPr>
              <w:t>а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pacing w:val="-3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pacing w:val="2"/>
                <w:sz w:val="28"/>
                <w:szCs w:val="28"/>
              </w:rPr>
              <w:t>від сповіщу-</w:t>
            </w:r>
            <w:proofErr w:type="spellStart"/>
            <w:r w:rsidRPr="004907E7">
              <w:rPr>
                <w:rFonts w:ascii="Times New Roman" w:hAnsi="Times New Roman"/>
                <w:spacing w:val="-3"/>
                <w:sz w:val="28"/>
                <w:szCs w:val="28"/>
              </w:rPr>
              <w:t>вача</w:t>
            </w:r>
            <w:proofErr w:type="spellEnd"/>
            <w:r w:rsidRPr="004907E7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до стіни </w:t>
            </w:r>
          </w:p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i/>
                <w:iCs/>
                <w:sz w:val="28"/>
                <w:szCs w:val="28"/>
              </w:rPr>
              <w:t>б</w:t>
            </w:r>
          </w:p>
        </w:tc>
      </w:tr>
      <w:tr w:rsidR="00963D08" w:rsidRPr="004907E7" w:rsidTr="00B34DF2">
        <w:trPr>
          <w:trHeight w:hRule="exact" w:val="541"/>
          <w:jc w:val="center"/>
        </w:trPr>
        <w:tc>
          <w:tcPr>
            <w:tcW w:w="979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Димові пожежні сповіщувачі</w:t>
            </w:r>
          </w:p>
        </w:tc>
      </w:tr>
      <w:tr w:rsidR="00963D08" w:rsidRPr="004907E7" w:rsidTr="00B34DF2">
        <w:trPr>
          <w:trHeight w:hRule="exact" w:val="541"/>
          <w:jc w:val="center"/>
        </w:trPr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До 3,5</w:t>
            </w:r>
          </w:p>
        </w:tc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До 86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9,0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До 105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11,0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3,2</w:t>
            </w:r>
          </w:p>
        </w:tc>
      </w:tr>
      <w:tr w:rsidR="00963D08" w:rsidRPr="004907E7" w:rsidTr="00B34DF2">
        <w:trPr>
          <w:trHeight w:hRule="exact" w:val="730"/>
          <w:jc w:val="center"/>
        </w:trPr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Понад 3,5 до 6,0</w:t>
            </w:r>
          </w:p>
        </w:tc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- " - 70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bCs/>
                <w:sz w:val="28"/>
                <w:szCs w:val="28"/>
              </w:rPr>
              <w:t>8,5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-" - 90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10,4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</w:tr>
      <w:tr w:rsidR="00963D08" w:rsidRPr="004907E7" w:rsidTr="00B34DF2">
        <w:trPr>
          <w:trHeight w:hRule="exact" w:val="889"/>
          <w:jc w:val="center"/>
        </w:trPr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Понад 6,0 до 10,0</w:t>
            </w:r>
          </w:p>
        </w:tc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- " - 65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8,0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- " - 80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9,8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2,8</w:t>
            </w:r>
          </w:p>
        </w:tc>
      </w:tr>
      <w:tr w:rsidR="00963D08" w:rsidRPr="004907E7" w:rsidTr="00B34DF2">
        <w:trPr>
          <w:trHeight w:hRule="exact" w:val="877"/>
          <w:jc w:val="center"/>
        </w:trPr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Понад 10,0 до 12,0</w:t>
            </w:r>
          </w:p>
        </w:tc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- " - 55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7,5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3,5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- " - 70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9,2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2,6</w:t>
            </w:r>
          </w:p>
        </w:tc>
      </w:tr>
      <w:tr w:rsidR="00963D08" w:rsidRPr="004907E7" w:rsidTr="00B34DF2">
        <w:trPr>
          <w:trHeight w:hRule="exact" w:val="877"/>
          <w:jc w:val="center"/>
        </w:trPr>
        <w:tc>
          <w:tcPr>
            <w:tcW w:w="979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Теплові пожежні сповіщувачі</w:t>
            </w:r>
          </w:p>
        </w:tc>
      </w:tr>
      <w:tr w:rsidR="00963D08" w:rsidRPr="004907E7" w:rsidTr="00B34DF2">
        <w:trPr>
          <w:trHeight w:hRule="exact" w:val="877"/>
          <w:jc w:val="center"/>
        </w:trPr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До 3,5</w:t>
            </w:r>
          </w:p>
        </w:tc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bCs/>
                <w:sz w:val="28"/>
                <w:szCs w:val="28"/>
              </w:rPr>
              <w:t>До 25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bCs/>
                <w:sz w:val="28"/>
                <w:szCs w:val="28"/>
              </w:rPr>
              <w:t>5,0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bCs/>
                <w:sz w:val="28"/>
                <w:szCs w:val="28"/>
              </w:rPr>
              <w:t>2,5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До 30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bCs/>
                <w:sz w:val="28"/>
                <w:szCs w:val="28"/>
              </w:rPr>
              <w:t>6,1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bCs/>
                <w:sz w:val="28"/>
                <w:szCs w:val="28"/>
              </w:rPr>
              <w:t>1,8</w:t>
            </w:r>
          </w:p>
        </w:tc>
      </w:tr>
      <w:tr w:rsidR="00963D08" w:rsidRPr="004907E7" w:rsidTr="00B34DF2">
        <w:trPr>
          <w:trHeight w:hRule="exact" w:val="1100"/>
          <w:jc w:val="center"/>
        </w:trPr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Понад 3,5 до</w:t>
            </w:r>
            <w:r w:rsidRPr="004907E7">
              <w:rPr>
                <w:rFonts w:ascii="Times New Roman" w:hAnsi="Times New Roman"/>
                <w:bCs/>
                <w:sz w:val="28"/>
                <w:szCs w:val="28"/>
              </w:rPr>
              <w:t xml:space="preserve"> 6,0</w:t>
            </w:r>
          </w:p>
        </w:tc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bCs/>
                <w:sz w:val="28"/>
                <w:szCs w:val="28"/>
              </w:rPr>
              <w:t>-"-  20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bCs/>
                <w:sz w:val="28"/>
                <w:szCs w:val="28"/>
              </w:rPr>
              <w:t>4,5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bCs/>
                <w:sz w:val="28"/>
                <w:szCs w:val="28"/>
              </w:rPr>
              <w:t>2,0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bCs/>
                <w:sz w:val="28"/>
                <w:szCs w:val="28"/>
              </w:rPr>
              <w:t>-"-  25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bCs/>
                <w:sz w:val="28"/>
                <w:szCs w:val="28"/>
              </w:rPr>
              <w:t>5,5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bCs/>
                <w:sz w:val="28"/>
                <w:szCs w:val="28"/>
              </w:rPr>
              <w:t>1,6</w:t>
            </w:r>
          </w:p>
        </w:tc>
      </w:tr>
      <w:tr w:rsidR="00963D08" w:rsidRPr="004907E7" w:rsidTr="00B34DF2">
        <w:trPr>
          <w:trHeight w:hRule="exact" w:val="1280"/>
          <w:jc w:val="center"/>
        </w:trPr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sz w:val="28"/>
                <w:szCs w:val="28"/>
              </w:rPr>
              <w:t>Понад 6,0 до 9,0</w:t>
            </w:r>
          </w:p>
        </w:tc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bCs/>
                <w:sz w:val="28"/>
                <w:szCs w:val="28"/>
              </w:rPr>
              <w:t>-"- 15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bCs/>
                <w:sz w:val="28"/>
                <w:szCs w:val="28"/>
              </w:rPr>
              <w:t>4,0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bCs/>
                <w:sz w:val="28"/>
                <w:szCs w:val="28"/>
              </w:rPr>
              <w:t>2,0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bCs/>
                <w:sz w:val="28"/>
                <w:szCs w:val="28"/>
              </w:rPr>
              <w:t>-"-  20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bCs/>
                <w:sz w:val="28"/>
                <w:szCs w:val="28"/>
              </w:rPr>
              <w:t>4,9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D08" w:rsidRPr="004907E7" w:rsidRDefault="00963D08" w:rsidP="00963D08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E7">
              <w:rPr>
                <w:rFonts w:ascii="Times New Roman" w:hAnsi="Times New Roman"/>
                <w:bCs/>
                <w:sz w:val="28"/>
                <w:szCs w:val="28"/>
              </w:rPr>
              <w:t>1,4</w:t>
            </w:r>
          </w:p>
        </w:tc>
      </w:tr>
    </w:tbl>
    <w:p w:rsidR="00115733" w:rsidRPr="00092A35" w:rsidRDefault="00115733" w:rsidP="00963D08">
      <w:pPr>
        <w:pStyle w:val="Bodytext20"/>
        <w:shd w:val="clear" w:color="auto" w:fill="auto"/>
        <w:tabs>
          <w:tab w:val="left" w:pos="392"/>
        </w:tabs>
        <w:spacing w:after="0" w:line="240" w:lineRule="auto"/>
        <w:jc w:val="both"/>
      </w:pPr>
    </w:p>
    <w:sectPr w:rsidR="00115733" w:rsidRPr="00092A35" w:rsidSect="00963D08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type w:val="continuous"/>
      <w:pgSz w:w="11900" w:h="16840"/>
      <w:pgMar w:top="691" w:right="727" w:bottom="691" w:left="169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65DD" w:rsidRDefault="003E65DD" w:rsidP="009B0B36">
      <w:r>
        <w:separator/>
      </w:r>
    </w:p>
  </w:endnote>
  <w:endnote w:type="continuationSeparator" w:id="0">
    <w:p w:rsidR="003E65DD" w:rsidRDefault="003E65DD" w:rsidP="009B0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2A35" w:rsidRDefault="00092A35">
    <w:pPr>
      <w:rPr>
        <w:sz w:val="2"/>
        <w:szCs w:val="2"/>
      </w:rPr>
    </w:pPr>
    <w:r>
      <w:rPr>
        <w:noProof/>
        <w:lang w:val="en-US" w:eastAsia="en-US" w:bidi="ar-SA"/>
      </w:rPr>
      <mc:AlternateContent>
        <mc:Choice Requires="wps">
          <w:drawing>
            <wp:anchor distT="0" distB="0" distL="63500" distR="63500" simplePos="0" relativeHeight="251666432" behindDoc="1" locked="0" layoutInCell="1" allowOverlap="1">
              <wp:simplePos x="0" y="0"/>
              <wp:positionH relativeFrom="page">
                <wp:posOffset>6883400</wp:posOffset>
              </wp:positionH>
              <wp:positionV relativeFrom="page">
                <wp:posOffset>9948545</wp:posOffset>
              </wp:positionV>
              <wp:extent cx="127635" cy="146050"/>
              <wp:effectExtent l="0" t="4445" r="0" b="1905"/>
              <wp:wrapNone/>
              <wp:docPr id="5" name="Надпись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63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92A35" w:rsidRDefault="00092A35">
                          <w:pPr>
                            <w:pStyle w:val="Headerorfooter0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063E71">
                            <w:rPr>
                              <w:rStyle w:val="HeaderorfooterTimesNewRoman"/>
                              <w:rFonts w:eastAsia="Courier New"/>
                              <w:noProof/>
                            </w:rPr>
                            <w:t>56</w:t>
                          </w:r>
                          <w:r>
                            <w:rPr>
                              <w:rStyle w:val="HeaderorfooterTimesNewRoman"/>
                              <w:rFonts w:eastAsia="Courier New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5" o:spid="_x0000_s1026" type="#_x0000_t202" style="position:absolute;margin-left:542pt;margin-top:783.35pt;width:10.05pt;height:11.5pt;z-index:-25165004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" filled="f" stroked="f">
              <v:textbox style="mso-fit-shape-to-text:t" inset="0,0,0,0">
                <w:txbxContent>
                  <w:p w:rsidR="00092A35" w:rsidRDefault="00092A35">
                    <w:pPr>
                      <w:pStyle w:val="Headerorfooter0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063E71">
                      <w:rPr>
                        <w:rStyle w:val="HeaderorfooterTimesNewRoman"/>
                        <w:rFonts w:eastAsia="Courier New"/>
                        <w:noProof/>
                      </w:rPr>
                      <w:t>56</w:t>
                    </w:r>
                    <w:r>
                      <w:rPr>
                        <w:rStyle w:val="HeaderorfooterTimesNewRoman"/>
                        <w:rFonts w:eastAsia="Courier New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2A35" w:rsidRDefault="00092A35">
    <w:pPr>
      <w:rPr>
        <w:sz w:val="2"/>
        <w:szCs w:val="2"/>
      </w:rPr>
    </w:pPr>
    <w:r>
      <w:rPr>
        <w:noProof/>
        <w:lang w:val="en-US" w:eastAsia="en-US" w:bidi="ar-SA"/>
      </w:rPr>
      <mc:AlternateContent>
        <mc:Choice Requires="wps">
          <w:drawing>
            <wp:anchor distT="0" distB="0" distL="63500" distR="63500" simplePos="0" relativeHeight="251667456" behindDoc="1" locked="0" layoutInCell="1" allowOverlap="1">
              <wp:simplePos x="0" y="0"/>
              <wp:positionH relativeFrom="page">
                <wp:posOffset>6883400</wp:posOffset>
              </wp:positionH>
              <wp:positionV relativeFrom="page">
                <wp:posOffset>9948545</wp:posOffset>
              </wp:positionV>
              <wp:extent cx="127635" cy="146050"/>
              <wp:effectExtent l="0" t="4445" r="0" b="1905"/>
              <wp:wrapNone/>
              <wp:docPr id="4" name="Надпись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63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92A35" w:rsidRDefault="00092A35">
                          <w:pPr>
                            <w:pStyle w:val="Headerorfooter0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CB43B7" w:rsidRPr="00CB43B7">
                            <w:rPr>
                              <w:rStyle w:val="HeaderorfooterTimesNewRoman"/>
                              <w:rFonts w:eastAsia="Courier New"/>
                              <w:noProof/>
                            </w:rPr>
                            <w:t>1</w:t>
                          </w:r>
                          <w:r>
                            <w:rPr>
                              <w:rStyle w:val="HeaderorfooterTimesNewRoman"/>
                              <w:rFonts w:eastAsia="Courier New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4" o:spid="_x0000_s1027" type="#_x0000_t202" style="position:absolute;margin-left:542pt;margin-top:783.35pt;width:10.05pt;height:11.5pt;z-index:-25164902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" filled="f" stroked="f">
              <v:textbox style="mso-fit-shape-to-text:t" inset="0,0,0,0">
                <w:txbxContent>
                  <w:p w:rsidR="00092A35" w:rsidRDefault="00092A35">
                    <w:pPr>
                      <w:pStyle w:val="Headerorfooter0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CB43B7" w:rsidRPr="00CB43B7">
                      <w:rPr>
                        <w:rStyle w:val="HeaderorfooterTimesNewRoman"/>
                        <w:rFonts w:eastAsia="Courier New"/>
                        <w:noProof/>
                      </w:rPr>
                      <w:t>1</w:t>
                    </w:r>
                    <w:r>
                      <w:rPr>
                        <w:rStyle w:val="HeaderorfooterTimesNewRoman"/>
                        <w:rFonts w:eastAsia="Courier New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2A35" w:rsidRDefault="00092A35"/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2A35" w:rsidRDefault="00092A35">
    <w:pPr>
      <w:rPr>
        <w:sz w:val="2"/>
        <w:szCs w:val="2"/>
      </w:rPr>
    </w:pPr>
    <w:r>
      <w:rPr>
        <w:noProof/>
        <w:lang w:val="en-US" w:eastAsia="en-US" w:bidi="ar-SA"/>
      </w:rPr>
      <mc:AlternateContent>
        <mc:Choice Requires="wps">
          <w:drawing>
            <wp:anchor distT="0" distB="0" distL="63500" distR="63500" simplePos="0" relativeHeight="251661312" behindDoc="1" locked="0" layoutInCell="1" allowOverlap="1">
              <wp:simplePos x="0" y="0"/>
              <wp:positionH relativeFrom="page">
                <wp:posOffset>6965315</wp:posOffset>
              </wp:positionH>
              <wp:positionV relativeFrom="page">
                <wp:posOffset>9946005</wp:posOffset>
              </wp:positionV>
              <wp:extent cx="127635" cy="146050"/>
              <wp:effectExtent l="2540" t="1905" r="3175" b="4445"/>
              <wp:wrapNone/>
              <wp:docPr id="22" name="Надпись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63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92A35" w:rsidRDefault="00092A35">
                          <w:pPr>
                            <w:pStyle w:val="Headerorfooter0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780C58">
                            <w:rPr>
                              <w:rStyle w:val="HeaderorfooterTimesNewRoman"/>
                              <w:rFonts w:eastAsia="Courier New"/>
                              <w:noProof/>
                            </w:rPr>
                            <w:t>48</w:t>
                          </w:r>
                          <w:r>
                            <w:rPr>
                              <w:rStyle w:val="HeaderorfooterTimesNewRoman"/>
                              <w:rFonts w:eastAsia="Courier New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2" o:spid="_x0000_s1029" type="#_x0000_t202" style="position:absolute;margin-left:548.45pt;margin-top:783.15pt;width:10.05pt;height:11.5pt;z-index:-25165516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" filled="f" stroked="f">
              <v:textbox style="mso-fit-shape-to-text:t" inset="0,0,0,0">
                <w:txbxContent>
                  <w:p w:rsidR="00092A35" w:rsidRDefault="00092A35">
                    <w:pPr>
                      <w:pStyle w:val="Headerorfooter0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780C58">
                      <w:rPr>
                        <w:rStyle w:val="HeaderorfooterTimesNewRoman"/>
                        <w:rFonts w:eastAsia="Courier New"/>
                        <w:noProof/>
                      </w:rPr>
                      <w:t>48</w:t>
                    </w:r>
                    <w:r>
                      <w:rPr>
                        <w:rStyle w:val="HeaderorfooterTimesNewRoman"/>
                        <w:rFonts w:eastAsia="Courier New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2A35" w:rsidRDefault="00092A35">
    <w:pPr>
      <w:rPr>
        <w:sz w:val="2"/>
        <w:szCs w:val="2"/>
      </w:rPr>
    </w:pPr>
    <w:r>
      <w:rPr>
        <w:noProof/>
        <w:lang w:val="en-US" w:eastAsia="en-US" w:bidi="ar-SA"/>
      </w:rPr>
      <mc:AlternateContent>
        <mc:Choice Requires="wps">
          <w:drawing>
            <wp:anchor distT="0" distB="0" distL="63500" distR="63500" simplePos="0" relativeHeight="251662336" behindDoc="1" locked="0" layoutInCell="1" allowOverlap="1">
              <wp:simplePos x="0" y="0"/>
              <wp:positionH relativeFrom="page">
                <wp:posOffset>6965315</wp:posOffset>
              </wp:positionH>
              <wp:positionV relativeFrom="page">
                <wp:posOffset>9946005</wp:posOffset>
              </wp:positionV>
              <wp:extent cx="127635" cy="146050"/>
              <wp:effectExtent l="2540" t="1905" r="3175" b="4445"/>
              <wp:wrapNone/>
              <wp:docPr id="21" name="Надпись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63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92A35" w:rsidRDefault="00092A35">
                          <w:pPr>
                            <w:pStyle w:val="Headerorfooter0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CB43B7" w:rsidRPr="00CB43B7">
                            <w:rPr>
                              <w:rStyle w:val="HeaderorfooterTimesNewRoman"/>
                              <w:rFonts w:eastAsia="Courier New"/>
                              <w:noProof/>
                            </w:rPr>
                            <w:t>6</w:t>
                          </w:r>
                          <w:r>
                            <w:rPr>
                              <w:rStyle w:val="HeaderorfooterTimesNewRoman"/>
                              <w:rFonts w:eastAsia="Courier New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1" o:spid="_x0000_s1030" type="#_x0000_t202" style="position:absolute;margin-left:548.45pt;margin-top:783.15pt;width:10.05pt;height:11.5pt;z-index:-25165414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" filled="f" stroked="f">
              <v:textbox style="mso-fit-shape-to-text:t" inset="0,0,0,0">
                <w:txbxContent>
                  <w:p w:rsidR="00092A35" w:rsidRDefault="00092A35">
                    <w:pPr>
                      <w:pStyle w:val="Headerorfooter0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CB43B7" w:rsidRPr="00CB43B7">
                      <w:rPr>
                        <w:rStyle w:val="HeaderorfooterTimesNewRoman"/>
                        <w:rFonts w:eastAsia="Courier New"/>
                        <w:noProof/>
                      </w:rPr>
                      <w:t>6</w:t>
                    </w:r>
                    <w:r>
                      <w:rPr>
                        <w:rStyle w:val="HeaderorfooterTimesNewRoman"/>
                        <w:rFonts w:eastAsia="Courier New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2A35" w:rsidRDefault="00092A35">
    <w:pPr>
      <w:rPr>
        <w:sz w:val="2"/>
        <w:szCs w:val="2"/>
      </w:rPr>
    </w:pPr>
    <w:r>
      <w:rPr>
        <w:noProof/>
        <w:lang w:val="en-US" w:eastAsia="en-US" w:bidi="ar-SA"/>
      </w:rPr>
      <mc:AlternateContent>
        <mc:Choice Requires="wps">
          <w:drawing>
            <wp:anchor distT="0" distB="0" distL="63500" distR="63500" simplePos="0" relativeHeight="251664384" behindDoc="1" locked="0" layoutInCell="1" allowOverlap="1">
              <wp:simplePos x="0" y="0"/>
              <wp:positionH relativeFrom="page">
                <wp:posOffset>6965315</wp:posOffset>
              </wp:positionH>
              <wp:positionV relativeFrom="page">
                <wp:posOffset>9946005</wp:posOffset>
              </wp:positionV>
              <wp:extent cx="127635" cy="146050"/>
              <wp:effectExtent l="2540" t="1905" r="3175" b="4445"/>
              <wp:wrapNone/>
              <wp:docPr id="19" name="Надпись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63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92A35" w:rsidRDefault="00092A35">
                          <w:pPr>
                            <w:pStyle w:val="Headerorfooter0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22343F">
                            <w:rPr>
                              <w:rStyle w:val="HeaderorfooterTimesNewRoman"/>
                              <w:rFonts w:eastAsia="Courier New"/>
                              <w:noProof/>
                            </w:rPr>
                            <w:t>1</w:t>
                          </w:r>
                          <w:r>
                            <w:rPr>
                              <w:rStyle w:val="HeaderorfooterTimesNewRoman"/>
                              <w:rFonts w:eastAsia="Courier New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9" o:spid="_x0000_s1032" type="#_x0000_t202" style="position:absolute;margin-left:548.45pt;margin-top:783.15pt;width:10.05pt;height:11.5pt;z-index:-25165209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" filled="f" stroked="f">
              <v:textbox style="mso-fit-shape-to-text:t" inset="0,0,0,0">
                <w:txbxContent>
                  <w:p w:rsidR="00092A35" w:rsidRDefault="00092A35">
                    <w:pPr>
                      <w:pStyle w:val="Headerorfooter0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22343F">
                      <w:rPr>
                        <w:rStyle w:val="HeaderorfooterTimesNewRoman"/>
                        <w:rFonts w:eastAsia="Courier New"/>
                        <w:noProof/>
                      </w:rPr>
                      <w:t>1</w:t>
                    </w:r>
                    <w:r>
                      <w:rPr>
                        <w:rStyle w:val="HeaderorfooterTimesNewRoman"/>
                        <w:rFonts w:eastAsia="Courier New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65DD" w:rsidRDefault="003E65DD" w:rsidP="009B0B36">
      <w:r>
        <w:separator/>
      </w:r>
    </w:p>
  </w:footnote>
  <w:footnote w:type="continuationSeparator" w:id="0">
    <w:p w:rsidR="003E65DD" w:rsidRDefault="003E65DD" w:rsidP="009B0B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2A35" w:rsidRDefault="00092A35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2A35" w:rsidRDefault="00092A35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2A35" w:rsidRDefault="00092A35"/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2A35" w:rsidRDefault="00092A35">
    <w:pPr>
      <w:rPr>
        <w:sz w:val="2"/>
        <w:szCs w:val="2"/>
      </w:rPr>
    </w:pPr>
    <w:r>
      <w:rPr>
        <w:noProof/>
        <w:lang w:val="en-US" w:eastAsia="en-US" w:bidi="ar-SA"/>
      </w:rPr>
      <mc:AlternateContent>
        <mc:Choice Requires="wps">
          <w:drawing>
            <wp:anchor distT="0" distB="0" distL="63500" distR="63500" simplePos="0" relativeHeight="251659264" behindDoc="1" locked="0" layoutInCell="1" allowOverlap="1">
              <wp:simplePos x="0" y="0"/>
              <wp:positionH relativeFrom="page">
                <wp:posOffset>464185</wp:posOffset>
              </wp:positionH>
              <wp:positionV relativeFrom="page">
                <wp:posOffset>494030</wp:posOffset>
              </wp:positionV>
              <wp:extent cx="6360795" cy="204470"/>
              <wp:effectExtent l="0" t="0" r="4445" b="0"/>
              <wp:wrapNone/>
              <wp:docPr id="24" name="Надпись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60795" cy="204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92A35" w:rsidRDefault="00092A35">
                          <w:pPr>
                            <w:pStyle w:val="Headerorfooter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HeaderorfooterTimesNewRoman"/>
                              <w:rFonts w:eastAsia="Courier New"/>
                            </w:rPr>
                            <w:t>Ситуація 3 - Двополюсне доторкання до нульового та фазного проводів (рис. 11.3)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4" o:spid="_x0000_s1028" type="#_x0000_t202" style="position:absolute;margin-left:36.55pt;margin-top:38.9pt;width:500.85pt;height:16.1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" filled="f" stroked="f">
              <v:textbox style="mso-fit-shape-to-text:t" inset="0,0,0,0">
                <w:txbxContent>
                  <w:p w:rsidR="00092A35" w:rsidRDefault="00092A35">
                    <w:pPr>
                      <w:pStyle w:val="Headerorfooter0"/>
                      <w:shd w:val="clear" w:color="auto" w:fill="auto"/>
                      <w:spacing w:line="240" w:lineRule="auto"/>
                    </w:pPr>
                    <w:r>
                      <w:rPr>
                        <w:rStyle w:val="HeaderorfooterTimesNewRoman"/>
                        <w:rFonts w:eastAsia="Courier New"/>
                      </w:rPr>
                      <w:t>Ситуація 3 - Двополюсне доторкання до нульового та фазного проводів (рис. 11.3)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2A35" w:rsidRDefault="00092A35">
    <w:pPr>
      <w:rPr>
        <w:sz w:val="2"/>
        <w:szCs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2A35" w:rsidRDefault="00092A35">
    <w:pPr>
      <w:rPr>
        <w:sz w:val="2"/>
        <w:szCs w:val="2"/>
      </w:rPr>
    </w:pPr>
    <w:r>
      <w:rPr>
        <w:noProof/>
        <w:lang w:val="en-US" w:eastAsia="en-US" w:bidi="ar-SA"/>
      </w:rPr>
      <mc:AlternateContent>
        <mc:Choice Requires="wps">
          <w:drawing>
            <wp:anchor distT="0" distB="0" distL="63500" distR="63500" simplePos="0" relativeHeight="251663360" behindDoc="1" locked="0" layoutInCell="1" allowOverlap="1">
              <wp:simplePos x="0" y="0"/>
              <wp:positionH relativeFrom="page">
                <wp:posOffset>463550</wp:posOffset>
              </wp:positionH>
              <wp:positionV relativeFrom="page">
                <wp:posOffset>1106805</wp:posOffset>
              </wp:positionV>
              <wp:extent cx="5379085" cy="204470"/>
              <wp:effectExtent l="0" t="1905" r="0" b="3175"/>
              <wp:wrapNone/>
              <wp:docPr id="20" name="Надпись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79085" cy="204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92A35" w:rsidRDefault="00092A35">
                          <w:pPr>
                            <w:pStyle w:val="Headerorfooter0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0" o:spid="_x0000_s1031" type="#_x0000_t202" style="position:absolute;margin-left:36.5pt;margin-top:87.15pt;width:423.55pt;height:16.1pt;z-index:-25165312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" filled="f" stroked="f">
              <v:textbox style="mso-fit-shape-to-text:t" inset="0,0,0,0">
                <w:txbxContent>
                  <w:p w:rsidR="00092A35" w:rsidRDefault="00092A35">
                    <w:pPr>
                      <w:pStyle w:val="Headerorfooter0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A66EBD"/>
    <w:multiLevelType w:val="hybridMultilevel"/>
    <w:tmpl w:val="3BF0BFB2"/>
    <w:lvl w:ilvl="0" w:tplc="AB36E8F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2E2A45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FC2A91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05C483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7384F7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2EC432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6BEFB8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E5E2CB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A36076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 w15:restartNumberingAfterBreak="0">
    <w:nsid w:val="2BD70503"/>
    <w:multiLevelType w:val="multilevel"/>
    <w:tmpl w:val="EE527E44"/>
    <w:lvl w:ilvl="0">
      <w:numFmt w:val="decimal"/>
      <w:lvlText w:val="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ECC2394"/>
    <w:multiLevelType w:val="multilevel"/>
    <w:tmpl w:val="4BE0523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B2F3810"/>
    <w:multiLevelType w:val="multilevel"/>
    <w:tmpl w:val="FC76F74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7F622C6C"/>
    <w:multiLevelType w:val="hybridMultilevel"/>
    <w:tmpl w:val="B322C6C0"/>
    <w:lvl w:ilvl="0" w:tplc="2752E23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D3495E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8C6763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A24084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1F8DA1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4865AE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7D0BA7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06C466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AFCAC0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D55"/>
    <w:rsid w:val="00092A35"/>
    <w:rsid w:val="000D406D"/>
    <w:rsid w:val="00115733"/>
    <w:rsid w:val="001E648E"/>
    <w:rsid w:val="0022343F"/>
    <w:rsid w:val="002F6948"/>
    <w:rsid w:val="00385376"/>
    <w:rsid w:val="003E65DD"/>
    <w:rsid w:val="004779BD"/>
    <w:rsid w:val="00484A61"/>
    <w:rsid w:val="004E262B"/>
    <w:rsid w:val="00576883"/>
    <w:rsid w:val="0059545C"/>
    <w:rsid w:val="005A7ABE"/>
    <w:rsid w:val="005D2D55"/>
    <w:rsid w:val="00641521"/>
    <w:rsid w:val="006A701F"/>
    <w:rsid w:val="00773058"/>
    <w:rsid w:val="007A2448"/>
    <w:rsid w:val="007B3B86"/>
    <w:rsid w:val="00803C8A"/>
    <w:rsid w:val="00856634"/>
    <w:rsid w:val="008E4A14"/>
    <w:rsid w:val="00932069"/>
    <w:rsid w:val="00963D08"/>
    <w:rsid w:val="009B0B36"/>
    <w:rsid w:val="009F2824"/>
    <w:rsid w:val="00A22E62"/>
    <w:rsid w:val="00A4268C"/>
    <w:rsid w:val="00A44B57"/>
    <w:rsid w:val="00A91F15"/>
    <w:rsid w:val="00AD407C"/>
    <w:rsid w:val="00AD5DD3"/>
    <w:rsid w:val="00B54318"/>
    <w:rsid w:val="00B66869"/>
    <w:rsid w:val="00BD78E5"/>
    <w:rsid w:val="00BD7D39"/>
    <w:rsid w:val="00C35E66"/>
    <w:rsid w:val="00CA7797"/>
    <w:rsid w:val="00CB43B7"/>
    <w:rsid w:val="00CC6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A7642B"/>
  <w15:chartTrackingRefBased/>
  <w15:docId w15:val="{907E0E43-3A4D-4975-B4AE-58DD44B7F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54318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11">
    <w:name w:val="rvps11"/>
    <w:basedOn w:val="a"/>
    <w:rsid w:val="005D2D5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rvts33">
    <w:name w:val="rvts33"/>
    <w:basedOn w:val="a0"/>
    <w:rsid w:val="005D2D55"/>
  </w:style>
  <w:style w:type="paragraph" w:customStyle="1" w:styleId="rvps9">
    <w:name w:val="rvps9"/>
    <w:basedOn w:val="a"/>
    <w:rsid w:val="005D2D5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rvps5">
    <w:name w:val="rvps5"/>
    <w:basedOn w:val="a"/>
    <w:rsid w:val="005D2D5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rvts8">
    <w:name w:val="rvts8"/>
    <w:basedOn w:val="a0"/>
    <w:rsid w:val="005D2D55"/>
  </w:style>
  <w:style w:type="character" w:customStyle="1" w:styleId="rvts40">
    <w:name w:val="rvts40"/>
    <w:basedOn w:val="a0"/>
    <w:rsid w:val="005D2D55"/>
  </w:style>
  <w:style w:type="character" w:customStyle="1" w:styleId="rvts41">
    <w:name w:val="rvts41"/>
    <w:basedOn w:val="a0"/>
    <w:rsid w:val="005D2D55"/>
  </w:style>
  <w:style w:type="paragraph" w:customStyle="1" w:styleId="rvps1">
    <w:name w:val="rvps1"/>
    <w:basedOn w:val="a"/>
    <w:rsid w:val="005D2D5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rvts22">
    <w:name w:val="rvts22"/>
    <w:basedOn w:val="a0"/>
    <w:rsid w:val="005D2D55"/>
  </w:style>
  <w:style w:type="character" w:customStyle="1" w:styleId="rvts53">
    <w:name w:val="rvts53"/>
    <w:basedOn w:val="a0"/>
    <w:rsid w:val="005D2D55"/>
  </w:style>
  <w:style w:type="character" w:customStyle="1" w:styleId="rvts51">
    <w:name w:val="rvts51"/>
    <w:basedOn w:val="a0"/>
    <w:rsid w:val="005D2D55"/>
  </w:style>
  <w:style w:type="character" w:customStyle="1" w:styleId="rvts52">
    <w:name w:val="rvts52"/>
    <w:basedOn w:val="a0"/>
    <w:rsid w:val="005D2D55"/>
  </w:style>
  <w:style w:type="character" w:customStyle="1" w:styleId="rvts14">
    <w:name w:val="rvts14"/>
    <w:basedOn w:val="a0"/>
    <w:rsid w:val="005D2D55"/>
  </w:style>
  <w:style w:type="paragraph" w:customStyle="1" w:styleId="rvps25">
    <w:name w:val="rvps25"/>
    <w:basedOn w:val="a"/>
    <w:rsid w:val="005D2D5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rvts25">
    <w:name w:val="rvts25"/>
    <w:basedOn w:val="a0"/>
    <w:rsid w:val="005D2D55"/>
  </w:style>
  <w:style w:type="character" w:customStyle="1" w:styleId="rvts26">
    <w:name w:val="rvts26"/>
    <w:basedOn w:val="a0"/>
    <w:rsid w:val="005D2D55"/>
  </w:style>
  <w:style w:type="character" w:customStyle="1" w:styleId="rvts32">
    <w:name w:val="rvts32"/>
    <w:basedOn w:val="a0"/>
    <w:rsid w:val="005D2D55"/>
  </w:style>
  <w:style w:type="paragraph" w:styleId="a3">
    <w:name w:val="Normal (Web)"/>
    <w:basedOn w:val="a"/>
    <w:uiPriority w:val="99"/>
    <w:semiHidden/>
    <w:unhideWhenUsed/>
    <w:rsid w:val="005D2D5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rvps26">
    <w:name w:val="rvps26"/>
    <w:basedOn w:val="a"/>
    <w:rsid w:val="005D2D5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rvts35">
    <w:name w:val="rvts35"/>
    <w:basedOn w:val="a0"/>
    <w:rsid w:val="005D2D55"/>
  </w:style>
  <w:style w:type="paragraph" w:customStyle="1" w:styleId="rvps35">
    <w:name w:val="rvps35"/>
    <w:basedOn w:val="a"/>
    <w:rsid w:val="005D2D5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rvts54">
    <w:name w:val="rvts54"/>
    <w:basedOn w:val="a0"/>
    <w:rsid w:val="005D2D55"/>
  </w:style>
  <w:style w:type="character" w:customStyle="1" w:styleId="rvts19">
    <w:name w:val="rvts19"/>
    <w:basedOn w:val="a0"/>
    <w:rsid w:val="005D2D55"/>
  </w:style>
  <w:style w:type="character" w:customStyle="1" w:styleId="rvts55">
    <w:name w:val="rvts55"/>
    <w:basedOn w:val="a0"/>
    <w:rsid w:val="005D2D55"/>
  </w:style>
  <w:style w:type="character" w:customStyle="1" w:styleId="rvts42">
    <w:name w:val="rvts42"/>
    <w:basedOn w:val="a0"/>
    <w:rsid w:val="005D2D55"/>
  </w:style>
  <w:style w:type="paragraph" w:customStyle="1" w:styleId="rvps27">
    <w:name w:val="rvps27"/>
    <w:basedOn w:val="a"/>
    <w:rsid w:val="005D2D5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rvps20">
    <w:name w:val="rvps20"/>
    <w:basedOn w:val="a"/>
    <w:rsid w:val="005D2D5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rvts15">
    <w:name w:val="rvts15"/>
    <w:basedOn w:val="a0"/>
    <w:rsid w:val="005D2D55"/>
  </w:style>
  <w:style w:type="character" w:customStyle="1" w:styleId="rvts44">
    <w:name w:val="rvts44"/>
    <w:basedOn w:val="a0"/>
    <w:rsid w:val="005D2D55"/>
  </w:style>
  <w:style w:type="character" w:customStyle="1" w:styleId="rvts27">
    <w:name w:val="rvts27"/>
    <w:basedOn w:val="a0"/>
    <w:rsid w:val="005D2D55"/>
  </w:style>
  <w:style w:type="paragraph" w:customStyle="1" w:styleId="rvps28">
    <w:name w:val="rvps28"/>
    <w:basedOn w:val="a"/>
    <w:rsid w:val="005D2D5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rvps29">
    <w:name w:val="rvps29"/>
    <w:basedOn w:val="a"/>
    <w:rsid w:val="005D2D5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rvps30">
    <w:name w:val="rvps30"/>
    <w:basedOn w:val="a"/>
    <w:rsid w:val="005D2D5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rvts43">
    <w:name w:val="rvts43"/>
    <w:basedOn w:val="a0"/>
    <w:rsid w:val="005D2D55"/>
  </w:style>
  <w:style w:type="character" w:customStyle="1" w:styleId="rvts45">
    <w:name w:val="rvts45"/>
    <w:basedOn w:val="a0"/>
    <w:rsid w:val="005D2D55"/>
  </w:style>
  <w:style w:type="character" w:customStyle="1" w:styleId="rvts46">
    <w:name w:val="rvts46"/>
    <w:basedOn w:val="a0"/>
    <w:rsid w:val="005D2D55"/>
  </w:style>
  <w:style w:type="character" w:customStyle="1" w:styleId="rvts37">
    <w:name w:val="rvts37"/>
    <w:basedOn w:val="a0"/>
    <w:rsid w:val="005D2D55"/>
  </w:style>
  <w:style w:type="character" w:customStyle="1" w:styleId="rvts47">
    <w:name w:val="rvts47"/>
    <w:basedOn w:val="a0"/>
    <w:rsid w:val="005D2D55"/>
  </w:style>
  <w:style w:type="character" w:customStyle="1" w:styleId="rvts48">
    <w:name w:val="rvts48"/>
    <w:basedOn w:val="a0"/>
    <w:rsid w:val="005D2D55"/>
  </w:style>
  <w:style w:type="character" w:customStyle="1" w:styleId="rvts49">
    <w:name w:val="rvts49"/>
    <w:basedOn w:val="a0"/>
    <w:rsid w:val="005D2D55"/>
  </w:style>
  <w:style w:type="paragraph" w:customStyle="1" w:styleId="rvps31">
    <w:name w:val="rvps31"/>
    <w:basedOn w:val="a"/>
    <w:rsid w:val="005D2D5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rvts50">
    <w:name w:val="rvts50"/>
    <w:basedOn w:val="a0"/>
    <w:rsid w:val="005D2D55"/>
  </w:style>
  <w:style w:type="paragraph" w:customStyle="1" w:styleId="rvps32">
    <w:name w:val="rvps32"/>
    <w:basedOn w:val="a"/>
    <w:rsid w:val="005D2D5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rvts9">
    <w:name w:val="rvts9"/>
    <w:basedOn w:val="a0"/>
    <w:rsid w:val="005D2D55"/>
  </w:style>
  <w:style w:type="paragraph" w:customStyle="1" w:styleId="rvps33">
    <w:name w:val="rvps33"/>
    <w:basedOn w:val="a"/>
    <w:rsid w:val="005D2D5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rvps3">
    <w:name w:val="rvps3"/>
    <w:basedOn w:val="a"/>
    <w:rsid w:val="005D2D5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rvps34">
    <w:name w:val="rvps34"/>
    <w:basedOn w:val="a"/>
    <w:rsid w:val="005D2D5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8566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rvps42">
    <w:name w:val="rvps42"/>
    <w:basedOn w:val="a"/>
    <w:rsid w:val="0011573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rvts30">
    <w:name w:val="rvts30"/>
    <w:basedOn w:val="a0"/>
    <w:rsid w:val="00115733"/>
  </w:style>
  <w:style w:type="paragraph" w:customStyle="1" w:styleId="rvps43">
    <w:name w:val="rvps43"/>
    <w:basedOn w:val="a"/>
    <w:rsid w:val="0011573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rvts56">
    <w:name w:val="rvts56"/>
    <w:basedOn w:val="a0"/>
    <w:rsid w:val="00115733"/>
  </w:style>
  <w:style w:type="paragraph" w:customStyle="1" w:styleId="rvps36">
    <w:name w:val="rvps36"/>
    <w:basedOn w:val="a"/>
    <w:rsid w:val="0011573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rvps37">
    <w:name w:val="rvps37"/>
    <w:basedOn w:val="a"/>
    <w:rsid w:val="0011573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rvts57">
    <w:name w:val="rvts57"/>
    <w:basedOn w:val="a0"/>
    <w:rsid w:val="00115733"/>
  </w:style>
  <w:style w:type="paragraph" w:customStyle="1" w:styleId="rvps38">
    <w:name w:val="rvps38"/>
    <w:basedOn w:val="a"/>
    <w:rsid w:val="0011573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rvps44">
    <w:name w:val="rvps44"/>
    <w:basedOn w:val="a"/>
    <w:rsid w:val="0011573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rvps10">
    <w:name w:val="rvps10"/>
    <w:basedOn w:val="a"/>
    <w:rsid w:val="0011573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rvps39">
    <w:name w:val="rvps39"/>
    <w:basedOn w:val="a"/>
    <w:rsid w:val="0011573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rvps40">
    <w:name w:val="rvps40"/>
    <w:basedOn w:val="a"/>
    <w:rsid w:val="0011573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4">
    <w:name w:val="footer"/>
    <w:basedOn w:val="a"/>
    <w:link w:val="a5"/>
    <w:rsid w:val="005A7ABE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lang w:val="ru-RU" w:eastAsia="ru-RU"/>
    </w:rPr>
  </w:style>
  <w:style w:type="character" w:customStyle="1" w:styleId="a5">
    <w:name w:val="Нижний колонтитул Знак"/>
    <w:basedOn w:val="a0"/>
    <w:link w:val="a4"/>
    <w:rsid w:val="005A7AB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Bodytext2">
    <w:name w:val="Body text (2)_"/>
    <w:basedOn w:val="a0"/>
    <w:link w:val="Bodytext20"/>
    <w:rsid w:val="00B543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Headerorfooter">
    <w:name w:val="Header or footer_"/>
    <w:basedOn w:val="a0"/>
    <w:link w:val="Headerorfooter0"/>
    <w:rsid w:val="00B54318"/>
    <w:rPr>
      <w:rFonts w:ascii="Courier New" w:eastAsia="Courier New" w:hAnsi="Courier New" w:cs="Courier New"/>
      <w:sz w:val="19"/>
      <w:szCs w:val="19"/>
      <w:shd w:val="clear" w:color="auto" w:fill="FFFFFF"/>
    </w:rPr>
  </w:style>
  <w:style w:type="character" w:customStyle="1" w:styleId="Heading4">
    <w:name w:val="Heading #4_"/>
    <w:basedOn w:val="a0"/>
    <w:link w:val="Heading40"/>
    <w:rsid w:val="00B543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4">
    <w:name w:val="Body text (4)_"/>
    <w:basedOn w:val="a0"/>
    <w:link w:val="Bodytext40"/>
    <w:rsid w:val="00B54318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Tablecaption">
    <w:name w:val="Table caption_"/>
    <w:basedOn w:val="a0"/>
    <w:link w:val="Tablecaption0"/>
    <w:rsid w:val="00B543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Bodytext5Exact">
    <w:name w:val="Body text (5) Exact"/>
    <w:basedOn w:val="a0"/>
    <w:link w:val="Bodytext5"/>
    <w:rsid w:val="00B54318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Bodytext2Exact">
    <w:name w:val="Body text (2) Exact"/>
    <w:basedOn w:val="a0"/>
    <w:rsid w:val="00B543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Picturecaption">
    <w:name w:val="Picture caption_"/>
    <w:basedOn w:val="a0"/>
    <w:link w:val="Picturecaption0"/>
    <w:rsid w:val="00B543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HeaderorfooterTimesNewRoman">
    <w:name w:val="Header or footer + Times New Roman"/>
    <w:aliases w:val="10 pt,Bold,14 pt,Italic,Body text (16) + 11 pt,Spacing 1 pt Exact,Body text (19) + 11 pt,Body text (19) + 6,5 pt,Not Bold,Spacing 0 pt Exact"/>
    <w:basedOn w:val="Headerorfooter"/>
    <w:rsid w:val="00B5431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 w:eastAsia="uk-UA" w:bidi="uk-UA"/>
    </w:rPr>
  </w:style>
  <w:style w:type="character" w:customStyle="1" w:styleId="Bodytext4Exact">
    <w:name w:val="Body text (4) Exact"/>
    <w:basedOn w:val="a0"/>
    <w:rsid w:val="00B5431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Bodytext5Spacing1ptExact">
    <w:name w:val="Body text (5) + Spacing 1 pt Exact"/>
    <w:basedOn w:val="Bodytext5Exact"/>
    <w:rsid w:val="00B54318"/>
    <w:rPr>
      <w:rFonts w:ascii="Times New Roman" w:eastAsia="Times New Roman" w:hAnsi="Times New Roman" w:cs="Times New Roman"/>
      <w:b/>
      <w:bCs/>
      <w:i/>
      <w:iCs/>
      <w:color w:val="000000"/>
      <w:spacing w:val="30"/>
      <w:w w:val="100"/>
      <w:position w:val="0"/>
      <w:shd w:val="clear" w:color="auto" w:fill="FFFFFF"/>
      <w:lang w:val="uk-UA" w:eastAsia="uk-UA" w:bidi="uk-UA"/>
    </w:rPr>
  </w:style>
  <w:style w:type="character" w:customStyle="1" w:styleId="Bodytext16">
    <w:name w:val="Body text (16)_"/>
    <w:basedOn w:val="a0"/>
    <w:link w:val="Bodytext160"/>
    <w:rsid w:val="00B54318"/>
    <w:rPr>
      <w:rFonts w:ascii="Times New Roman" w:eastAsia="Times New Roman" w:hAnsi="Times New Roman" w:cs="Times New Roman"/>
      <w:i/>
      <w:iCs/>
      <w:spacing w:val="10"/>
      <w:sz w:val="13"/>
      <w:szCs w:val="13"/>
      <w:shd w:val="clear" w:color="auto" w:fill="FFFFFF"/>
    </w:rPr>
  </w:style>
  <w:style w:type="character" w:customStyle="1" w:styleId="PicturecaptionExact">
    <w:name w:val="Picture caption Exact"/>
    <w:basedOn w:val="a0"/>
    <w:rsid w:val="00B543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16Exact">
    <w:name w:val="Body text (16) Exact"/>
    <w:basedOn w:val="a0"/>
    <w:rsid w:val="00B5431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10"/>
      <w:sz w:val="13"/>
      <w:szCs w:val="13"/>
      <w:u w:val="none"/>
    </w:rPr>
  </w:style>
  <w:style w:type="character" w:customStyle="1" w:styleId="Bodytext19Exact">
    <w:name w:val="Body text (19) Exact"/>
    <w:basedOn w:val="a0"/>
    <w:link w:val="Bodytext19"/>
    <w:rsid w:val="00B54318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Bodytext2ItalicExact">
    <w:name w:val="Body text (2) + Italic Exact"/>
    <w:basedOn w:val="Bodytext2"/>
    <w:rsid w:val="00B5431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  <w:style w:type="character" w:customStyle="1" w:styleId="Picturecaption2Exact">
    <w:name w:val="Picture caption (2) Exact"/>
    <w:basedOn w:val="a0"/>
    <w:link w:val="Picturecaption2"/>
    <w:rsid w:val="00B54318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Bodytext23Exact">
    <w:name w:val="Body text (23) Exact"/>
    <w:basedOn w:val="a0"/>
    <w:link w:val="Bodytext23"/>
    <w:rsid w:val="00B54318"/>
    <w:rPr>
      <w:rFonts w:ascii="Times New Roman" w:eastAsia="Times New Roman" w:hAnsi="Times New Roman" w:cs="Times New Roman"/>
      <w:sz w:val="13"/>
      <w:szCs w:val="13"/>
      <w:shd w:val="clear" w:color="auto" w:fill="FFFFFF"/>
    </w:rPr>
  </w:style>
  <w:style w:type="character" w:customStyle="1" w:styleId="Bodytext200">
    <w:name w:val="Body text (20)_"/>
    <w:basedOn w:val="a0"/>
    <w:rsid w:val="00B5431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4"/>
      <w:szCs w:val="24"/>
      <w:u w:val="none"/>
    </w:rPr>
  </w:style>
  <w:style w:type="character" w:customStyle="1" w:styleId="Bodytext201">
    <w:name w:val="Body text (20)"/>
    <w:basedOn w:val="Bodytext200"/>
    <w:rsid w:val="00B5431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Bodytext21">
    <w:name w:val="Body text (21)_"/>
    <w:basedOn w:val="a0"/>
    <w:rsid w:val="00B54318"/>
    <w:rPr>
      <w:rFonts w:ascii="Century Gothic" w:eastAsia="Century Gothic" w:hAnsi="Century Gothic" w:cs="Century Gothic"/>
      <w:b w:val="0"/>
      <w:bCs w:val="0"/>
      <w:i/>
      <w:iCs/>
      <w:smallCaps w:val="0"/>
      <w:strike w:val="0"/>
      <w:sz w:val="36"/>
      <w:szCs w:val="36"/>
      <w:u w:val="none"/>
    </w:rPr>
  </w:style>
  <w:style w:type="character" w:customStyle="1" w:styleId="Bodytext210">
    <w:name w:val="Body text (21)"/>
    <w:basedOn w:val="Bodytext21"/>
    <w:rsid w:val="00B54318"/>
    <w:rPr>
      <w:rFonts w:ascii="Century Gothic" w:eastAsia="Century Gothic" w:hAnsi="Century Gothic" w:cs="Century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36"/>
      <w:szCs w:val="36"/>
      <w:u w:val="none"/>
      <w:lang w:val="uk-UA" w:eastAsia="uk-UA" w:bidi="uk-UA"/>
    </w:rPr>
  </w:style>
  <w:style w:type="character" w:customStyle="1" w:styleId="Bodytext22">
    <w:name w:val="Body text (22)_"/>
    <w:basedOn w:val="a0"/>
    <w:rsid w:val="00B54318"/>
    <w:rPr>
      <w:rFonts w:ascii="Impact" w:eastAsia="Impact" w:hAnsi="Impact" w:cs="Impact"/>
      <w:b w:val="0"/>
      <w:bCs w:val="0"/>
      <w:i/>
      <w:iCs/>
      <w:smallCaps w:val="0"/>
      <w:strike w:val="0"/>
      <w:sz w:val="30"/>
      <w:szCs w:val="30"/>
      <w:u w:val="none"/>
    </w:rPr>
  </w:style>
  <w:style w:type="character" w:customStyle="1" w:styleId="Bodytext220">
    <w:name w:val="Body text (22)"/>
    <w:basedOn w:val="Bodytext22"/>
    <w:rsid w:val="00B54318"/>
    <w:rPr>
      <w:rFonts w:ascii="Impact" w:eastAsia="Impact" w:hAnsi="Impact" w:cs="Impact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uk-UA" w:eastAsia="uk-UA" w:bidi="uk-UA"/>
    </w:rPr>
  </w:style>
  <w:style w:type="character" w:customStyle="1" w:styleId="Heading1">
    <w:name w:val="Heading #1_"/>
    <w:basedOn w:val="a0"/>
    <w:rsid w:val="00B54318"/>
    <w:rPr>
      <w:rFonts w:ascii="Bookman Old Style" w:eastAsia="Bookman Old Style" w:hAnsi="Bookman Old Style" w:cs="Bookman Old Style"/>
      <w:b/>
      <w:bCs/>
      <w:i/>
      <w:iCs/>
      <w:smallCaps w:val="0"/>
      <w:strike w:val="0"/>
      <w:spacing w:val="-20"/>
      <w:sz w:val="34"/>
      <w:szCs w:val="34"/>
      <w:u w:val="none"/>
    </w:rPr>
  </w:style>
  <w:style w:type="character" w:customStyle="1" w:styleId="Heading1CenturyGothic">
    <w:name w:val="Heading #1 + Century Gothic"/>
    <w:aliases w:val="16 pt,Not Italic,Spacing 0 pt"/>
    <w:basedOn w:val="Heading1"/>
    <w:rsid w:val="00B54318"/>
    <w:rPr>
      <w:rFonts w:ascii="Century Gothic" w:eastAsia="Century Gothic" w:hAnsi="Century Gothic" w:cs="Century Gothic"/>
      <w:b/>
      <w:bCs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lang w:val="uk-UA" w:eastAsia="uk-UA" w:bidi="uk-UA"/>
    </w:rPr>
  </w:style>
  <w:style w:type="character" w:customStyle="1" w:styleId="Heading10">
    <w:name w:val="Heading #1"/>
    <w:basedOn w:val="Heading1"/>
    <w:rsid w:val="00B54318"/>
    <w:rPr>
      <w:rFonts w:ascii="Bookman Old Style" w:eastAsia="Bookman Old Style" w:hAnsi="Bookman Old Style" w:cs="Bookman Old Style"/>
      <w:b/>
      <w:bCs/>
      <w:i/>
      <w:iCs/>
      <w:smallCaps w:val="0"/>
      <w:strike w:val="0"/>
      <w:color w:val="000000"/>
      <w:spacing w:val="-20"/>
      <w:w w:val="100"/>
      <w:position w:val="0"/>
      <w:sz w:val="34"/>
      <w:szCs w:val="34"/>
      <w:u w:val="none"/>
      <w:lang w:val="uk-UA" w:eastAsia="uk-UA" w:bidi="uk-UA"/>
    </w:rPr>
  </w:style>
  <w:style w:type="paragraph" w:customStyle="1" w:styleId="Bodytext20">
    <w:name w:val="Body text (2)"/>
    <w:basedOn w:val="a"/>
    <w:link w:val="Bodytext2"/>
    <w:rsid w:val="00B54318"/>
    <w:pPr>
      <w:shd w:val="clear" w:color="auto" w:fill="FFFFFF"/>
      <w:spacing w:after="6720" w:line="480" w:lineRule="exact"/>
      <w:jc w:val="center"/>
    </w:pPr>
    <w:rPr>
      <w:rFonts w:ascii="Times New Roman" w:eastAsia="Times New Roman" w:hAnsi="Times New Roman" w:cs="Times New Roman"/>
      <w:color w:val="auto"/>
      <w:sz w:val="28"/>
      <w:szCs w:val="28"/>
      <w:lang w:val="en-US" w:eastAsia="en-US" w:bidi="ar-SA"/>
    </w:rPr>
  </w:style>
  <w:style w:type="paragraph" w:customStyle="1" w:styleId="Headerorfooter0">
    <w:name w:val="Header or footer"/>
    <w:basedOn w:val="a"/>
    <w:link w:val="Headerorfooter"/>
    <w:rsid w:val="00B54318"/>
    <w:pPr>
      <w:shd w:val="clear" w:color="auto" w:fill="FFFFFF"/>
      <w:spacing w:line="0" w:lineRule="atLeast"/>
    </w:pPr>
    <w:rPr>
      <w:rFonts w:ascii="Courier New" w:eastAsia="Courier New" w:hAnsi="Courier New" w:cs="Courier New"/>
      <w:color w:val="auto"/>
      <w:sz w:val="19"/>
      <w:szCs w:val="19"/>
      <w:lang w:val="en-US" w:eastAsia="en-US" w:bidi="ar-SA"/>
    </w:rPr>
  </w:style>
  <w:style w:type="paragraph" w:customStyle="1" w:styleId="Heading40">
    <w:name w:val="Heading #4"/>
    <w:basedOn w:val="a"/>
    <w:link w:val="Heading4"/>
    <w:rsid w:val="00B54318"/>
    <w:pPr>
      <w:shd w:val="clear" w:color="auto" w:fill="FFFFFF"/>
      <w:spacing w:after="720" w:line="0" w:lineRule="atLeast"/>
      <w:ind w:hanging="4080"/>
      <w:jc w:val="center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en-US" w:eastAsia="en-US" w:bidi="ar-SA"/>
    </w:rPr>
  </w:style>
  <w:style w:type="paragraph" w:customStyle="1" w:styleId="Bodytext40">
    <w:name w:val="Body text (4)"/>
    <w:basedOn w:val="a"/>
    <w:link w:val="Bodytext4"/>
    <w:rsid w:val="00B54318"/>
    <w:pPr>
      <w:shd w:val="clear" w:color="auto" w:fill="FFFFFF"/>
      <w:spacing w:after="540" w:line="0" w:lineRule="atLeast"/>
      <w:jc w:val="center"/>
    </w:pPr>
    <w:rPr>
      <w:rFonts w:ascii="Times New Roman" w:eastAsia="Times New Roman" w:hAnsi="Times New Roman" w:cs="Times New Roman"/>
      <w:i/>
      <w:iCs/>
      <w:color w:val="auto"/>
      <w:sz w:val="28"/>
      <w:szCs w:val="28"/>
      <w:lang w:val="en-US" w:eastAsia="en-US" w:bidi="ar-SA"/>
    </w:rPr>
  </w:style>
  <w:style w:type="paragraph" w:customStyle="1" w:styleId="Tablecaption0">
    <w:name w:val="Table caption"/>
    <w:basedOn w:val="a"/>
    <w:link w:val="Tablecaption"/>
    <w:rsid w:val="00B5431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8"/>
      <w:szCs w:val="28"/>
      <w:lang w:val="en-US" w:eastAsia="en-US" w:bidi="ar-SA"/>
    </w:rPr>
  </w:style>
  <w:style w:type="paragraph" w:customStyle="1" w:styleId="Bodytext5">
    <w:name w:val="Body text (5)"/>
    <w:basedOn w:val="a"/>
    <w:link w:val="Bodytext5Exact"/>
    <w:rsid w:val="00B5431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color w:val="auto"/>
      <w:sz w:val="22"/>
      <w:szCs w:val="22"/>
      <w:lang w:val="en-US" w:eastAsia="en-US" w:bidi="ar-SA"/>
    </w:rPr>
  </w:style>
  <w:style w:type="paragraph" w:customStyle="1" w:styleId="Picturecaption0">
    <w:name w:val="Picture caption"/>
    <w:basedOn w:val="a"/>
    <w:link w:val="Picturecaption"/>
    <w:rsid w:val="00B5431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8"/>
      <w:szCs w:val="28"/>
      <w:lang w:val="en-US" w:eastAsia="en-US" w:bidi="ar-SA"/>
    </w:rPr>
  </w:style>
  <w:style w:type="paragraph" w:customStyle="1" w:styleId="Bodytext160">
    <w:name w:val="Body text (16)"/>
    <w:basedOn w:val="a"/>
    <w:link w:val="Bodytext16"/>
    <w:rsid w:val="00B54318"/>
    <w:pPr>
      <w:shd w:val="clear" w:color="auto" w:fill="FFFFFF"/>
      <w:spacing w:after="240" w:line="0" w:lineRule="atLeast"/>
      <w:jc w:val="both"/>
    </w:pPr>
    <w:rPr>
      <w:rFonts w:ascii="Times New Roman" w:eastAsia="Times New Roman" w:hAnsi="Times New Roman" w:cs="Times New Roman"/>
      <w:i/>
      <w:iCs/>
      <w:color w:val="auto"/>
      <w:spacing w:val="10"/>
      <w:sz w:val="13"/>
      <w:szCs w:val="13"/>
      <w:lang w:val="en-US" w:eastAsia="en-US" w:bidi="ar-SA"/>
    </w:rPr>
  </w:style>
  <w:style w:type="paragraph" w:customStyle="1" w:styleId="Bodytext19">
    <w:name w:val="Body text (19)"/>
    <w:basedOn w:val="a"/>
    <w:link w:val="Bodytext19Exact"/>
    <w:rsid w:val="00B54318"/>
    <w:pPr>
      <w:shd w:val="clear" w:color="auto" w:fill="FFFFFF"/>
      <w:spacing w:before="120" w:line="0" w:lineRule="atLeast"/>
      <w:jc w:val="both"/>
    </w:pPr>
    <w:rPr>
      <w:rFonts w:ascii="Times New Roman" w:eastAsia="Times New Roman" w:hAnsi="Times New Roman" w:cs="Times New Roman"/>
      <w:b/>
      <w:bCs/>
      <w:color w:val="auto"/>
      <w:sz w:val="21"/>
      <w:szCs w:val="21"/>
      <w:lang w:val="en-US" w:eastAsia="en-US" w:bidi="ar-SA"/>
    </w:rPr>
  </w:style>
  <w:style w:type="paragraph" w:customStyle="1" w:styleId="Picturecaption2">
    <w:name w:val="Picture caption (2)"/>
    <w:basedOn w:val="a"/>
    <w:link w:val="Picturecaption2Exact"/>
    <w:rsid w:val="00B54318"/>
    <w:pPr>
      <w:shd w:val="clear" w:color="auto" w:fill="FFFFFF"/>
      <w:spacing w:before="300" w:line="0" w:lineRule="atLeast"/>
    </w:pPr>
    <w:rPr>
      <w:rFonts w:ascii="Times New Roman" w:eastAsia="Times New Roman" w:hAnsi="Times New Roman" w:cs="Times New Roman"/>
      <w:i/>
      <w:iCs/>
      <w:color w:val="auto"/>
      <w:sz w:val="28"/>
      <w:szCs w:val="28"/>
      <w:lang w:val="en-US" w:eastAsia="en-US" w:bidi="ar-SA"/>
    </w:rPr>
  </w:style>
  <w:style w:type="paragraph" w:customStyle="1" w:styleId="Bodytext23">
    <w:name w:val="Body text (23)"/>
    <w:basedOn w:val="a"/>
    <w:link w:val="Bodytext23Exact"/>
    <w:rsid w:val="00B54318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color w:val="auto"/>
      <w:sz w:val="13"/>
      <w:szCs w:val="13"/>
      <w:lang w:val="en-US" w:eastAsia="en-US" w:bidi="ar-SA"/>
    </w:rPr>
  </w:style>
  <w:style w:type="table" w:styleId="a6">
    <w:name w:val="Table Grid"/>
    <w:basedOn w:val="a1"/>
    <w:uiPriority w:val="39"/>
    <w:rsid w:val="009B0B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9B0B36"/>
    <w:pPr>
      <w:tabs>
        <w:tab w:val="center" w:pos="4844"/>
        <w:tab w:val="right" w:pos="968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B0B36"/>
    <w:rPr>
      <w:rFonts w:ascii="Microsoft Sans Serif" w:eastAsia="Microsoft Sans Serif" w:hAnsi="Microsoft Sans Serif" w:cs="Microsoft Sans Serif"/>
      <w:color w:val="000000"/>
      <w:sz w:val="24"/>
      <w:szCs w:val="24"/>
      <w:lang w:val="uk-UA" w:eastAsia="uk-UA" w:bidi="uk-UA"/>
    </w:rPr>
  </w:style>
  <w:style w:type="character" w:customStyle="1" w:styleId="Bodytext2Italic">
    <w:name w:val="Body text (2) + Italic"/>
    <w:basedOn w:val="Bodytext2"/>
    <w:rsid w:val="0038537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uk-UA" w:eastAsia="uk-UA" w:bidi="uk-UA"/>
    </w:rPr>
  </w:style>
  <w:style w:type="character" w:customStyle="1" w:styleId="Bodytext9">
    <w:name w:val="Body text (9)_"/>
    <w:basedOn w:val="a0"/>
    <w:link w:val="Bodytext90"/>
    <w:rsid w:val="00385376"/>
    <w:rPr>
      <w:rFonts w:ascii="Courier New" w:eastAsia="Courier New" w:hAnsi="Courier New" w:cs="Courier New"/>
      <w:sz w:val="19"/>
      <w:szCs w:val="19"/>
      <w:shd w:val="clear" w:color="auto" w:fill="FFFFFF"/>
    </w:rPr>
  </w:style>
  <w:style w:type="paragraph" w:customStyle="1" w:styleId="Bodytext90">
    <w:name w:val="Body text (9)"/>
    <w:basedOn w:val="a"/>
    <w:link w:val="Bodytext9"/>
    <w:rsid w:val="00385376"/>
    <w:pPr>
      <w:shd w:val="clear" w:color="auto" w:fill="FFFFFF"/>
      <w:spacing w:before="120" w:after="300" w:line="0" w:lineRule="atLeast"/>
      <w:ind w:hanging="640"/>
      <w:jc w:val="both"/>
    </w:pPr>
    <w:rPr>
      <w:rFonts w:ascii="Courier New" w:eastAsia="Courier New" w:hAnsi="Courier New" w:cs="Courier New"/>
      <w:color w:val="auto"/>
      <w:sz w:val="19"/>
      <w:szCs w:val="19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1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5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customXml" Target="../customXml/item2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CEB8A5C3D2E2E46856FDEAEEE138C1C" ma:contentTypeVersion="12" ma:contentTypeDescription="Создание документа." ma:contentTypeScope="" ma:versionID="6ce9918860de650dd5b6929a19d58ed9">
  <xsd:schema xmlns:xsd="http://www.w3.org/2001/XMLSchema" xmlns:xs="http://www.w3.org/2001/XMLSchema" xmlns:p="http://schemas.microsoft.com/office/2006/metadata/properties" xmlns:ns2="81db3618-1792-4a6c-95c3-def0342b8ddc" xmlns:ns3="8e9afe47-161e-4b90-a2a1-44c632e6a0e9" targetNamespace="http://schemas.microsoft.com/office/2006/metadata/properties" ma:root="true" ma:fieldsID="9bf25946afaedaaa7b34176696c2a3aa" ns2:_="" ns3:_="">
    <xsd:import namespace="81db3618-1792-4a6c-95c3-def0342b8ddc"/>
    <xsd:import namespace="8e9afe47-161e-4b90-a2a1-44c632e6a0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db3618-1792-4a6c-95c3-def0342b8d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f308e025-9bf9-47c9-84d4-7d9a93f15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9afe47-161e-4b90-a2a1-44c632e6a0e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142ef6a-42dd-4d49-9df9-dcd0ede6eece}" ma:internalName="TaxCatchAll" ma:showField="CatchAllData" ma:web="8e9afe47-161e-4b90-a2a1-44c632e6a0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1A80F7-EE41-4B05-9718-02FCDD3F55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03BB646-7AD9-4985-BF3B-DC1C97F6D0B0}"/>
</file>

<file path=customXml/itemProps3.xml><?xml version="1.0" encoding="utf-8"?>
<ds:datastoreItem xmlns:ds="http://schemas.openxmlformats.org/officeDocument/2006/customXml" ds:itemID="{C80B3B5D-E09E-4AB2-A6DD-7D7F2FFB16A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7</Pages>
  <Words>1245</Words>
  <Characters>7100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</dc:creator>
  <cp:keywords/>
  <dc:description/>
  <cp:lastModifiedBy>Lena</cp:lastModifiedBy>
  <cp:revision>6</cp:revision>
  <dcterms:created xsi:type="dcterms:W3CDTF">2022-05-27T12:05:00Z</dcterms:created>
  <dcterms:modified xsi:type="dcterms:W3CDTF">2022-12-19T21:11:00Z</dcterms:modified>
</cp:coreProperties>
</file>