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E1FAB" w14:textId="77777777" w:rsidR="00645D8E" w:rsidRPr="0076259A" w:rsidRDefault="00645D8E" w:rsidP="00645D8E">
      <w:pPr>
        <w:pStyle w:val="1"/>
        <w:ind w:left="0"/>
      </w:pPr>
      <w:r w:rsidRPr="0076259A">
        <w:t>ЛАБОРАТОРНА РОБОТА №6</w:t>
      </w:r>
    </w:p>
    <w:p w14:paraId="2EF1C1AF" w14:textId="77777777" w:rsidR="00645D8E" w:rsidRPr="0076259A" w:rsidRDefault="00645D8E" w:rsidP="00645D8E">
      <w:pPr>
        <w:jc w:val="center"/>
        <w:rPr>
          <w:sz w:val="28"/>
          <w:szCs w:val="28"/>
        </w:rPr>
      </w:pPr>
    </w:p>
    <w:p w14:paraId="0BA012E5" w14:textId="77777777" w:rsidR="00645D8E" w:rsidRDefault="00645D8E" w:rsidP="00645D8E">
      <w:pPr>
        <w:pStyle w:val="a3"/>
        <w:spacing w:before="1" w:line="360" w:lineRule="auto"/>
        <w:ind w:left="142" w:right="309" w:firstLine="425"/>
        <w:jc w:val="center"/>
        <w:rPr>
          <w:b/>
          <w:bCs/>
        </w:rPr>
      </w:pPr>
      <w:r w:rsidRPr="00B62021">
        <w:rPr>
          <w:b/>
          <w:caps/>
        </w:rPr>
        <w:t>Тема роботи</w:t>
      </w:r>
      <w:r w:rsidRPr="0076259A">
        <w:rPr>
          <w:b/>
        </w:rPr>
        <w:t xml:space="preserve">: </w:t>
      </w:r>
      <w:r w:rsidRPr="00B62021">
        <w:rPr>
          <w:b/>
          <w:bCs/>
        </w:rPr>
        <w:t>Визначення узагальненого коефіцієнта теплопередачі трансмісією для опалення та охолодження</w:t>
      </w:r>
    </w:p>
    <w:p w14:paraId="17019723" w14:textId="77777777" w:rsidR="00645D8E" w:rsidRPr="0076259A" w:rsidRDefault="00645D8E" w:rsidP="00645D8E">
      <w:pPr>
        <w:pStyle w:val="a3"/>
        <w:spacing w:before="1" w:line="360" w:lineRule="auto"/>
        <w:ind w:left="142" w:right="309" w:firstLine="425"/>
        <w:jc w:val="center"/>
      </w:pPr>
    </w:p>
    <w:p w14:paraId="330FD92E" w14:textId="77777777" w:rsidR="00645D8E" w:rsidRPr="0076259A" w:rsidRDefault="00645D8E" w:rsidP="00645D8E">
      <w:pPr>
        <w:pStyle w:val="a3"/>
        <w:spacing w:line="360" w:lineRule="auto"/>
        <w:ind w:left="142" w:right="308" w:firstLine="425"/>
        <w:jc w:val="both"/>
      </w:pPr>
      <w:r w:rsidRPr="0076259A">
        <w:rPr>
          <w:b/>
        </w:rPr>
        <w:t>Мета</w:t>
      </w:r>
      <w:r>
        <w:rPr>
          <w:b/>
        </w:rPr>
        <w:t xml:space="preserve"> роботи</w:t>
      </w:r>
      <w:r w:rsidRPr="0076259A">
        <w:rPr>
          <w:b/>
        </w:rPr>
        <w:t xml:space="preserve">: </w:t>
      </w:r>
      <w:r w:rsidRPr="0076259A">
        <w:t>Навчитися розраховувати узагальнений коефіцієнт теплопередачі трансмісією для опалення та охолодження.</w:t>
      </w:r>
    </w:p>
    <w:p w14:paraId="020B8DC9" w14:textId="77777777" w:rsidR="00645D8E" w:rsidRPr="0076259A" w:rsidRDefault="00645D8E" w:rsidP="00645D8E">
      <w:pPr>
        <w:pStyle w:val="a3"/>
        <w:spacing w:line="360" w:lineRule="auto"/>
        <w:ind w:left="142" w:right="306" w:firstLine="425"/>
        <w:jc w:val="both"/>
      </w:pPr>
      <w:r w:rsidRPr="0076259A">
        <w:rPr>
          <w:b/>
        </w:rPr>
        <w:t xml:space="preserve">Завдання: </w:t>
      </w:r>
      <w:r w:rsidRPr="0076259A">
        <w:t xml:space="preserve">Згідно отриманого індивідуального завдання на виконання практичної роботи (до складу індивідуального завдання входять </w:t>
      </w:r>
      <w:proofErr w:type="spellStart"/>
      <w:r w:rsidRPr="0076259A">
        <w:t>поповерхові</w:t>
      </w:r>
      <w:proofErr w:type="spellEnd"/>
      <w:r w:rsidRPr="0076259A">
        <w:t xml:space="preserve"> плани індивідуального житлового будинку, плани фасадів, схема генерального плану та опис місця розташування об’єкту), необхідного визначити узагальнений коефіцієнт теплопередачі трансмісією для опалення та</w:t>
      </w:r>
      <w:r w:rsidRPr="0076259A">
        <w:rPr>
          <w:spacing w:val="80"/>
        </w:rPr>
        <w:t xml:space="preserve"> </w:t>
      </w:r>
      <w:r w:rsidRPr="0076259A">
        <w:rPr>
          <w:spacing w:val="-2"/>
        </w:rPr>
        <w:t>охолодження.</w:t>
      </w:r>
    </w:p>
    <w:p w14:paraId="104B03DB" w14:textId="77777777" w:rsidR="00645D8E" w:rsidRPr="0076259A" w:rsidRDefault="00645D8E" w:rsidP="00645D8E">
      <w:pPr>
        <w:pStyle w:val="a3"/>
        <w:spacing w:before="1" w:line="360" w:lineRule="auto"/>
        <w:ind w:left="142" w:right="305" w:firstLine="425"/>
        <w:jc w:val="both"/>
      </w:pPr>
      <w:r w:rsidRPr="0076259A">
        <w:rPr>
          <w:i/>
        </w:rPr>
        <w:t>Коефіцієнт теплопередачі трансмісією (U-фактор)</w:t>
      </w:r>
      <w:r w:rsidRPr="0076259A">
        <w:rPr>
          <w:i/>
          <w:spacing w:val="40"/>
        </w:rPr>
        <w:t xml:space="preserve"> </w:t>
      </w:r>
      <w:r w:rsidRPr="0076259A">
        <w:t xml:space="preserve">відноситься до енергоефективності будівель та матеріалів, що використовуються в їх конструкції. Цей коефіцієнт вимірює швидкість передачі тепла через матеріал на одиницю площі при певній температурній різниці між двома сторонами матеріалу. Чим нижче значення U-фактору, тим краще ізольований матеріал або </w:t>
      </w:r>
      <w:r w:rsidRPr="0076259A">
        <w:rPr>
          <w:spacing w:val="-2"/>
        </w:rPr>
        <w:t>конструкція.</w:t>
      </w:r>
    </w:p>
    <w:p w14:paraId="28DFA601" w14:textId="77777777" w:rsidR="00645D8E" w:rsidRPr="0076259A" w:rsidRDefault="00645D8E" w:rsidP="00645D8E">
      <w:pPr>
        <w:pStyle w:val="a3"/>
        <w:spacing w:line="360" w:lineRule="auto"/>
        <w:ind w:left="0" w:right="312" w:firstLine="709"/>
        <w:jc w:val="both"/>
      </w:pPr>
      <w:r w:rsidRPr="0076259A">
        <w:t>Цей коефіцієнт часто використовується для оцінки енергоефективності</w:t>
      </w:r>
      <w:r w:rsidRPr="0076259A">
        <w:rPr>
          <w:spacing w:val="62"/>
        </w:rPr>
        <w:t xml:space="preserve">   </w:t>
      </w:r>
      <w:r w:rsidRPr="0076259A">
        <w:t>будівельних</w:t>
      </w:r>
      <w:r w:rsidRPr="0076259A">
        <w:rPr>
          <w:spacing w:val="65"/>
        </w:rPr>
        <w:t xml:space="preserve">   </w:t>
      </w:r>
      <w:r w:rsidRPr="0076259A">
        <w:t>матеріалів</w:t>
      </w:r>
      <w:r w:rsidRPr="0076259A">
        <w:rPr>
          <w:spacing w:val="65"/>
        </w:rPr>
        <w:t xml:space="preserve">   </w:t>
      </w:r>
      <w:r w:rsidRPr="0076259A">
        <w:t>та</w:t>
      </w:r>
      <w:r w:rsidRPr="0076259A">
        <w:rPr>
          <w:spacing w:val="65"/>
        </w:rPr>
        <w:t xml:space="preserve">   </w:t>
      </w:r>
      <w:r w:rsidRPr="0076259A">
        <w:rPr>
          <w:spacing w:val="-2"/>
        </w:rPr>
        <w:t>елементів</w:t>
      </w:r>
    </w:p>
    <w:p w14:paraId="26F03CBF" w14:textId="77777777" w:rsidR="00645D8E" w:rsidRPr="0076259A" w:rsidRDefault="00645D8E" w:rsidP="00645D8E">
      <w:pPr>
        <w:pStyle w:val="a3"/>
        <w:spacing w:before="64" w:line="360" w:lineRule="auto"/>
        <w:ind w:left="0" w:right="451" w:firstLine="709"/>
        <w:jc w:val="both"/>
      </w:pPr>
      <w:r w:rsidRPr="0076259A">
        <w:t>конструкцій, таких як вікна, двері, ізоляційні матеріали тощо. Зазвичай, вищі значення U-фактору означають меншу ефективність ізоляції та більшу теплопровідність матеріалу чи конструкції.</w:t>
      </w:r>
    </w:p>
    <w:p w14:paraId="695730B1" w14:textId="77777777" w:rsidR="00645D8E" w:rsidRPr="00B62021" w:rsidRDefault="00645D8E" w:rsidP="00645D8E">
      <w:pPr>
        <w:pStyle w:val="a3"/>
        <w:spacing w:line="360" w:lineRule="auto"/>
        <w:ind w:left="0" w:right="453" w:firstLine="709"/>
        <w:jc w:val="both"/>
        <w:rPr>
          <w:bCs/>
          <w:position w:val="1"/>
        </w:rPr>
      </w:pPr>
      <w:r w:rsidRPr="0076259A">
        <w:t xml:space="preserve">Сумарне значення узагальненого коефіцієнта теплопередачі </w:t>
      </w:r>
      <w:r w:rsidRPr="0076259A">
        <w:rPr>
          <w:position w:val="1"/>
        </w:rPr>
        <w:t xml:space="preserve">трансмісією </w:t>
      </w:r>
      <w:r w:rsidRPr="00B62021">
        <w:rPr>
          <w:bCs/>
          <w:position w:val="1"/>
        </w:rPr>
        <w:t>H</w:t>
      </w:r>
      <w:proofErr w:type="spellStart"/>
      <w:r w:rsidRPr="00B62021">
        <w:rPr>
          <w:bCs/>
        </w:rPr>
        <w:t>tr.adj</w:t>
      </w:r>
      <w:proofErr w:type="spellEnd"/>
      <w:r w:rsidRPr="00B62021">
        <w:rPr>
          <w:bCs/>
          <w:position w:val="1"/>
        </w:rPr>
        <w:t>, Вт/К, розраховують за формулою:</w:t>
      </w:r>
    </w:p>
    <w:p w14:paraId="50F3F72D" w14:textId="77777777" w:rsidR="00645D8E" w:rsidRPr="00B62021" w:rsidRDefault="00645D8E" w:rsidP="00645D8E">
      <w:pPr>
        <w:spacing w:line="276" w:lineRule="exact"/>
        <w:ind w:right="280" w:firstLine="709"/>
        <w:jc w:val="center"/>
        <w:rPr>
          <w:bCs/>
          <w:sz w:val="28"/>
          <w:szCs w:val="28"/>
        </w:rPr>
      </w:pPr>
      <w:r>
        <w:rPr>
          <w:bCs/>
          <w:position w:val="1"/>
          <w:sz w:val="28"/>
          <w:szCs w:val="28"/>
        </w:rPr>
        <w:t xml:space="preserve">                </w:t>
      </w:r>
      <w:r w:rsidRPr="00B62021">
        <w:rPr>
          <w:bCs/>
          <w:position w:val="1"/>
          <w:sz w:val="28"/>
          <w:szCs w:val="28"/>
        </w:rPr>
        <w:t>H</w:t>
      </w:r>
      <w:proofErr w:type="spellStart"/>
      <w:r w:rsidRPr="00B62021">
        <w:rPr>
          <w:bCs/>
          <w:sz w:val="28"/>
          <w:szCs w:val="28"/>
        </w:rPr>
        <w:t>tr.adj</w:t>
      </w:r>
      <w:proofErr w:type="spellEnd"/>
      <w:r w:rsidRPr="00B62021">
        <w:rPr>
          <w:bCs/>
          <w:spacing w:val="-1"/>
          <w:sz w:val="28"/>
          <w:szCs w:val="28"/>
        </w:rPr>
        <w:t xml:space="preserve"> </w:t>
      </w:r>
      <w:r w:rsidRPr="00B62021">
        <w:rPr>
          <w:bCs/>
          <w:position w:val="1"/>
          <w:sz w:val="28"/>
          <w:szCs w:val="28"/>
        </w:rPr>
        <w:t>=</w:t>
      </w:r>
      <w:r w:rsidRPr="00B62021">
        <w:rPr>
          <w:bCs/>
          <w:spacing w:val="-3"/>
          <w:position w:val="1"/>
          <w:sz w:val="28"/>
          <w:szCs w:val="28"/>
        </w:rPr>
        <w:t xml:space="preserve"> </w:t>
      </w:r>
      <w:r w:rsidRPr="00B62021">
        <w:rPr>
          <w:bCs/>
          <w:position w:val="1"/>
          <w:sz w:val="28"/>
          <w:szCs w:val="28"/>
        </w:rPr>
        <w:t>H</w:t>
      </w:r>
      <w:r w:rsidRPr="00B62021">
        <w:rPr>
          <w:bCs/>
          <w:sz w:val="28"/>
          <w:szCs w:val="28"/>
        </w:rPr>
        <w:t>D</w:t>
      </w:r>
      <w:r w:rsidRPr="00B62021">
        <w:rPr>
          <w:bCs/>
          <w:spacing w:val="19"/>
          <w:sz w:val="28"/>
          <w:szCs w:val="28"/>
        </w:rPr>
        <w:t xml:space="preserve"> </w:t>
      </w:r>
      <w:r w:rsidRPr="00B62021">
        <w:rPr>
          <w:bCs/>
          <w:position w:val="1"/>
          <w:sz w:val="28"/>
          <w:szCs w:val="28"/>
        </w:rPr>
        <w:t>+ H</w:t>
      </w:r>
      <w:r w:rsidRPr="00B62021">
        <w:rPr>
          <w:bCs/>
          <w:sz w:val="28"/>
          <w:szCs w:val="28"/>
        </w:rPr>
        <w:t>G</w:t>
      </w:r>
      <w:r w:rsidRPr="00B62021">
        <w:rPr>
          <w:bCs/>
          <w:spacing w:val="18"/>
          <w:sz w:val="28"/>
          <w:szCs w:val="28"/>
        </w:rPr>
        <w:t xml:space="preserve"> </w:t>
      </w:r>
      <w:r w:rsidRPr="00B62021">
        <w:rPr>
          <w:bCs/>
          <w:position w:val="1"/>
          <w:sz w:val="28"/>
          <w:szCs w:val="28"/>
        </w:rPr>
        <w:t>+ H</w:t>
      </w:r>
      <w:r w:rsidRPr="00B62021">
        <w:rPr>
          <w:bCs/>
          <w:sz w:val="28"/>
          <w:szCs w:val="28"/>
        </w:rPr>
        <w:t>U</w:t>
      </w:r>
      <w:r w:rsidRPr="00B62021">
        <w:rPr>
          <w:bCs/>
          <w:spacing w:val="19"/>
          <w:sz w:val="28"/>
          <w:szCs w:val="28"/>
        </w:rPr>
        <w:t xml:space="preserve"> </w:t>
      </w:r>
      <w:r w:rsidRPr="00B62021">
        <w:rPr>
          <w:bCs/>
          <w:position w:val="1"/>
          <w:sz w:val="28"/>
          <w:szCs w:val="28"/>
        </w:rPr>
        <w:t>+</w:t>
      </w:r>
      <w:r w:rsidRPr="00B62021">
        <w:rPr>
          <w:bCs/>
          <w:spacing w:val="-3"/>
          <w:position w:val="1"/>
          <w:sz w:val="28"/>
          <w:szCs w:val="28"/>
        </w:rPr>
        <w:t xml:space="preserve"> </w:t>
      </w:r>
      <w:r w:rsidRPr="00B62021">
        <w:rPr>
          <w:bCs/>
          <w:spacing w:val="-5"/>
          <w:position w:val="1"/>
          <w:sz w:val="28"/>
          <w:szCs w:val="28"/>
        </w:rPr>
        <w:t>Н</w:t>
      </w:r>
      <w:r w:rsidRPr="00B62021">
        <w:rPr>
          <w:bCs/>
          <w:spacing w:val="-5"/>
          <w:sz w:val="28"/>
          <w:szCs w:val="28"/>
        </w:rPr>
        <w:t>A</w:t>
      </w:r>
      <w:r>
        <w:rPr>
          <w:bCs/>
          <w:spacing w:val="-5"/>
          <w:sz w:val="28"/>
          <w:szCs w:val="28"/>
        </w:rPr>
        <w:t xml:space="preserve">                                            (6.1)</w:t>
      </w:r>
    </w:p>
    <w:p w14:paraId="3A5E635F" w14:textId="77777777" w:rsidR="00645D8E" w:rsidRPr="0076259A" w:rsidRDefault="00645D8E" w:rsidP="00645D8E">
      <w:pPr>
        <w:pStyle w:val="a3"/>
        <w:spacing w:before="136" w:line="360" w:lineRule="auto"/>
        <w:ind w:left="0" w:right="453"/>
        <w:jc w:val="both"/>
      </w:pPr>
      <w:r w:rsidRPr="0076259A">
        <w:rPr>
          <w:position w:val="2"/>
        </w:rPr>
        <w:t>де H</w:t>
      </w:r>
      <w:r w:rsidRPr="0076259A">
        <w:t>D</w:t>
      </w:r>
      <w:r w:rsidRPr="0076259A">
        <w:rPr>
          <w:spacing w:val="40"/>
        </w:rPr>
        <w:t xml:space="preserve"> </w:t>
      </w:r>
      <w:r w:rsidRPr="0076259A">
        <w:rPr>
          <w:position w:val="2"/>
        </w:rPr>
        <w:t xml:space="preserve">- безпосередній узагальнений коефіцієнт теплопередачі </w:t>
      </w:r>
      <w:r w:rsidRPr="0076259A">
        <w:t>трансмісією до зовнішнього середовища, Вт/К;</w:t>
      </w:r>
    </w:p>
    <w:p w14:paraId="52170E2D" w14:textId="77777777" w:rsidR="00645D8E" w:rsidRPr="0076259A" w:rsidRDefault="00645D8E" w:rsidP="00645D8E">
      <w:pPr>
        <w:pStyle w:val="a3"/>
        <w:spacing w:line="360" w:lineRule="auto"/>
        <w:ind w:left="0" w:right="456"/>
        <w:jc w:val="both"/>
      </w:pPr>
      <w:r w:rsidRPr="0076259A">
        <w:rPr>
          <w:position w:val="2"/>
        </w:rPr>
        <w:t>H</w:t>
      </w:r>
      <w:r w:rsidRPr="0076259A">
        <w:t>G</w:t>
      </w:r>
      <w:r w:rsidRPr="0076259A">
        <w:rPr>
          <w:spacing w:val="40"/>
        </w:rPr>
        <w:t xml:space="preserve"> </w:t>
      </w:r>
      <w:r w:rsidRPr="0076259A">
        <w:rPr>
          <w:position w:val="2"/>
        </w:rPr>
        <w:t xml:space="preserve">- стаціонарний узагальнений коефіцієнт теплопередачі </w:t>
      </w:r>
      <w:r w:rsidRPr="0076259A">
        <w:t xml:space="preserve">трансмісією до </w:t>
      </w:r>
      <w:r w:rsidRPr="0076259A">
        <w:lastRenderedPageBreak/>
        <w:t>ґрунту, Вт/К;</w:t>
      </w:r>
    </w:p>
    <w:p w14:paraId="5987A5F1" w14:textId="77777777" w:rsidR="00645D8E" w:rsidRPr="0076259A" w:rsidRDefault="00645D8E" w:rsidP="00645D8E">
      <w:pPr>
        <w:pStyle w:val="a3"/>
        <w:spacing w:line="360" w:lineRule="auto"/>
        <w:ind w:left="0" w:right="457"/>
        <w:jc w:val="both"/>
      </w:pPr>
      <w:r w:rsidRPr="0076259A">
        <w:rPr>
          <w:position w:val="2"/>
        </w:rPr>
        <w:t>H</w:t>
      </w:r>
      <w:r w:rsidRPr="0076259A">
        <w:t>U</w:t>
      </w:r>
      <w:r w:rsidRPr="0076259A">
        <w:rPr>
          <w:spacing w:val="40"/>
        </w:rPr>
        <w:t xml:space="preserve"> </w:t>
      </w:r>
      <w:r w:rsidRPr="0076259A">
        <w:rPr>
          <w:position w:val="2"/>
        </w:rPr>
        <w:t xml:space="preserve">- узагальнений коефіцієнт теплопередачі трансмісією через </w:t>
      </w:r>
      <w:proofErr w:type="spellStart"/>
      <w:r w:rsidRPr="0076259A">
        <w:t>некондиціоновані</w:t>
      </w:r>
      <w:proofErr w:type="spellEnd"/>
      <w:r w:rsidRPr="0076259A">
        <w:t xml:space="preserve"> об’єми, Вт/К;</w:t>
      </w:r>
    </w:p>
    <w:p w14:paraId="43F60756" w14:textId="77777777" w:rsidR="00645D8E" w:rsidRPr="0076259A" w:rsidRDefault="00645D8E" w:rsidP="00645D8E">
      <w:pPr>
        <w:pStyle w:val="a3"/>
        <w:spacing w:line="360" w:lineRule="auto"/>
        <w:ind w:left="0" w:right="453"/>
        <w:jc w:val="both"/>
      </w:pPr>
      <w:r w:rsidRPr="0076259A">
        <w:rPr>
          <w:position w:val="2"/>
        </w:rPr>
        <w:t>Н</w:t>
      </w:r>
      <w:r w:rsidRPr="0076259A">
        <w:t>А</w:t>
      </w:r>
      <w:r w:rsidRPr="0076259A">
        <w:rPr>
          <w:spacing w:val="40"/>
        </w:rPr>
        <w:t xml:space="preserve"> </w:t>
      </w:r>
      <w:r w:rsidRPr="0076259A">
        <w:rPr>
          <w:position w:val="2"/>
        </w:rPr>
        <w:t xml:space="preserve">— узагальнений коефіцієнт теплопередачі трансмісією до </w:t>
      </w:r>
      <w:r w:rsidRPr="0076259A">
        <w:t>суміжних будівель, Вт/К.</w:t>
      </w:r>
    </w:p>
    <w:p w14:paraId="50844096" w14:textId="77777777" w:rsidR="00645D8E" w:rsidRPr="00B62021" w:rsidRDefault="00645D8E" w:rsidP="00645D8E">
      <w:pPr>
        <w:pStyle w:val="a3"/>
        <w:spacing w:line="360" w:lineRule="auto"/>
        <w:ind w:left="0" w:right="446" w:firstLine="709"/>
        <w:jc w:val="both"/>
      </w:pPr>
      <w:r w:rsidRPr="00B62021">
        <w:rPr>
          <w:position w:val="1"/>
        </w:rPr>
        <w:t>У загальному випадку Н</w:t>
      </w:r>
      <w:r w:rsidRPr="00B62021">
        <w:t>х</w:t>
      </w:r>
      <w:r w:rsidRPr="00B62021">
        <w:rPr>
          <w:position w:val="1"/>
        </w:rPr>
        <w:t>, що відображає H</w:t>
      </w:r>
      <w:r w:rsidRPr="00B62021">
        <w:t>D</w:t>
      </w:r>
      <w:r w:rsidRPr="00B62021">
        <w:rPr>
          <w:spacing w:val="40"/>
        </w:rPr>
        <w:t xml:space="preserve"> </w:t>
      </w:r>
      <w:r w:rsidRPr="00B62021">
        <w:rPr>
          <w:position w:val="1"/>
        </w:rPr>
        <w:t>, H</w:t>
      </w:r>
      <w:r w:rsidRPr="00B62021">
        <w:t>G</w:t>
      </w:r>
      <w:r w:rsidRPr="00B62021">
        <w:rPr>
          <w:spacing w:val="40"/>
        </w:rPr>
        <w:t xml:space="preserve"> </w:t>
      </w:r>
      <w:r w:rsidRPr="00B62021">
        <w:rPr>
          <w:position w:val="1"/>
        </w:rPr>
        <w:t>, H</w:t>
      </w:r>
      <w:r w:rsidRPr="00B62021">
        <w:t>U</w:t>
      </w:r>
      <w:r w:rsidRPr="00B62021">
        <w:rPr>
          <w:spacing w:val="40"/>
        </w:rPr>
        <w:t xml:space="preserve"> </w:t>
      </w:r>
      <w:r w:rsidRPr="00B62021">
        <w:rPr>
          <w:position w:val="1"/>
        </w:rPr>
        <w:t>або Н</w:t>
      </w:r>
      <w:r w:rsidRPr="00B62021">
        <w:t>A</w:t>
      </w:r>
      <w:r w:rsidRPr="00B62021">
        <w:rPr>
          <w:spacing w:val="40"/>
        </w:rPr>
        <w:t xml:space="preserve"> </w:t>
      </w:r>
      <w:r w:rsidRPr="00B62021">
        <w:t xml:space="preserve">сформований з трьох співмножників та його розраховують за </w:t>
      </w:r>
      <w:r w:rsidRPr="00B62021">
        <w:rPr>
          <w:spacing w:val="-2"/>
        </w:rPr>
        <w:t>формулою:</w:t>
      </w:r>
    </w:p>
    <w:p w14:paraId="7CAEAC3B" w14:textId="77777777" w:rsidR="00645D8E" w:rsidRPr="00B62021" w:rsidRDefault="00645D8E" w:rsidP="00645D8E">
      <w:pPr>
        <w:spacing w:line="269" w:lineRule="exact"/>
        <w:ind w:firstLine="709"/>
        <w:jc w:val="both"/>
        <w:rPr>
          <w:sz w:val="28"/>
          <w:szCs w:val="28"/>
        </w:rPr>
      </w:pPr>
      <w:r>
        <w:rPr>
          <w:position w:val="1"/>
          <w:sz w:val="28"/>
          <w:szCs w:val="28"/>
        </w:rPr>
        <w:t xml:space="preserve">                                        </w:t>
      </w:r>
      <w:r w:rsidRPr="00B62021">
        <w:rPr>
          <w:position w:val="1"/>
          <w:sz w:val="28"/>
          <w:szCs w:val="28"/>
        </w:rPr>
        <w:t>Н</w:t>
      </w:r>
      <w:r w:rsidRPr="00B62021">
        <w:rPr>
          <w:sz w:val="28"/>
          <w:szCs w:val="28"/>
        </w:rPr>
        <w:t>х</w:t>
      </w:r>
      <w:r w:rsidRPr="00B62021">
        <w:rPr>
          <w:spacing w:val="-2"/>
          <w:sz w:val="28"/>
          <w:szCs w:val="28"/>
        </w:rPr>
        <w:t xml:space="preserve"> </w:t>
      </w:r>
      <w:r w:rsidRPr="00B62021">
        <w:rPr>
          <w:position w:val="1"/>
          <w:sz w:val="28"/>
          <w:szCs w:val="28"/>
        </w:rPr>
        <w:t>= b</w:t>
      </w:r>
      <w:proofErr w:type="spellStart"/>
      <w:r w:rsidRPr="00B62021">
        <w:rPr>
          <w:sz w:val="28"/>
          <w:szCs w:val="28"/>
        </w:rPr>
        <w:t>tr,x</w:t>
      </w:r>
      <w:proofErr w:type="spellEnd"/>
      <w:r w:rsidRPr="00B62021">
        <w:rPr>
          <w:spacing w:val="18"/>
          <w:sz w:val="28"/>
          <w:szCs w:val="28"/>
        </w:rPr>
        <w:t xml:space="preserve"> </w:t>
      </w:r>
      <w:r w:rsidRPr="00B62021">
        <w:rPr>
          <w:position w:val="1"/>
          <w:sz w:val="28"/>
          <w:szCs w:val="28"/>
        </w:rPr>
        <w:t>∑</w:t>
      </w:r>
      <w:r w:rsidRPr="00B62021">
        <w:rPr>
          <w:sz w:val="28"/>
          <w:szCs w:val="28"/>
        </w:rPr>
        <w:t>i</w:t>
      </w:r>
      <w:r w:rsidRPr="00B62021">
        <w:rPr>
          <w:spacing w:val="20"/>
          <w:sz w:val="28"/>
          <w:szCs w:val="28"/>
        </w:rPr>
        <w:t xml:space="preserve"> </w:t>
      </w:r>
      <w:r w:rsidRPr="00B62021">
        <w:rPr>
          <w:position w:val="1"/>
          <w:sz w:val="28"/>
          <w:szCs w:val="28"/>
        </w:rPr>
        <w:t>A</w:t>
      </w:r>
      <w:r w:rsidRPr="00B62021">
        <w:rPr>
          <w:sz w:val="28"/>
          <w:szCs w:val="28"/>
        </w:rPr>
        <w:t>i</w:t>
      </w:r>
      <w:r w:rsidRPr="00B62021">
        <w:rPr>
          <w:spacing w:val="-1"/>
          <w:sz w:val="28"/>
          <w:szCs w:val="28"/>
        </w:rPr>
        <w:t xml:space="preserve"> </w:t>
      </w:r>
      <w:r w:rsidRPr="00B62021">
        <w:rPr>
          <w:spacing w:val="-5"/>
          <w:position w:val="1"/>
          <w:sz w:val="28"/>
          <w:szCs w:val="28"/>
        </w:rPr>
        <w:t>U</w:t>
      </w:r>
      <w:r w:rsidRPr="00B62021">
        <w:rPr>
          <w:spacing w:val="-5"/>
          <w:sz w:val="28"/>
          <w:szCs w:val="28"/>
        </w:rPr>
        <w:t>i</w:t>
      </w:r>
      <w:r>
        <w:rPr>
          <w:spacing w:val="-5"/>
          <w:sz w:val="28"/>
          <w:szCs w:val="28"/>
        </w:rPr>
        <w:t xml:space="preserve">                                              (6.2)</w:t>
      </w:r>
    </w:p>
    <w:p w14:paraId="5412494B" w14:textId="77777777" w:rsidR="00645D8E" w:rsidRPr="0076259A" w:rsidRDefault="00645D8E" w:rsidP="00645D8E">
      <w:pPr>
        <w:pStyle w:val="a3"/>
        <w:spacing w:before="137" w:line="360" w:lineRule="auto"/>
        <w:ind w:left="0" w:right="453"/>
        <w:jc w:val="both"/>
      </w:pPr>
      <w:r w:rsidRPr="00B62021">
        <w:rPr>
          <w:position w:val="2"/>
        </w:rPr>
        <w:t>де A</w:t>
      </w:r>
      <w:r w:rsidRPr="00B62021">
        <w:t>i</w:t>
      </w:r>
      <w:r w:rsidRPr="00B62021">
        <w:rPr>
          <w:spacing w:val="40"/>
        </w:rPr>
        <w:t xml:space="preserve"> </w:t>
      </w:r>
      <w:r w:rsidRPr="00B62021">
        <w:rPr>
          <w:position w:val="2"/>
        </w:rPr>
        <w:t>- площа i-го елемента теплоізоляційної</w:t>
      </w:r>
      <w:r w:rsidRPr="0076259A">
        <w:rPr>
          <w:position w:val="2"/>
        </w:rPr>
        <w:t xml:space="preserve"> оболонки будівлі </w:t>
      </w:r>
      <w:r w:rsidRPr="0076259A">
        <w:t>виміряна за внутрішніми розмірами, включно з площею внутрішніх дверних та віконних укосів, м</w:t>
      </w:r>
      <w:r w:rsidRPr="0076259A">
        <w:rPr>
          <w:vertAlign w:val="superscript"/>
        </w:rPr>
        <w:t>2</w:t>
      </w:r>
      <w:r w:rsidRPr="0076259A">
        <w:t>;</w:t>
      </w:r>
    </w:p>
    <w:p w14:paraId="5C92B7CF" w14:textId="77777777" w:rsidR="00645D8E" w:rsidRPr="0076259A" w:rsidRDefault="00645D8E" w:rsidP="00645D8E">
      <w:pPr>
        <w:pStyle w:val="a3"/>
        <w:spacing w:line="357" w:lineRule="auto"/>
        <w:ind w:left="0" w:right="449"/>
        <w:jc w:val="both"/>
      </w:pPr>
      <w:r w:rsidRPr="0076259A">
        <w:rPr>
          <w:position w:val="2"/>
        </w:rPr>
        <w:t>U</w:t>
      </w:r>
      <w:r w:rsidRPr="0076259A">
        <w:t>j</w:t>
      </w:r>
      <w:r w:rsidRPr="0076259A">
        <w:rPr>
          <w:spacing w:val="40"/>
        </w:rPr>
        <w:t xml:space="preserve"> </w:t>
      </w:r>
      <w:r w:rsidRPr="0076259A">
        <w:rPr>
          <w:position w:val="2"/>
        </w:rPr>
        <w:t xml:space="preserve">- приведений коефіцієнт теплопередачі i-го елемента </w:t>
      </w:r>
      <w:r w:rsidRPr="0076259A">
        <w:t>теплоізоляційної оболонки будівлі, Вт/(м</w:t>
      </w:r>
      <w:r w:rsidRPr="0076259A">
        <w:rPr>
          <w:vertAlign w:val="superscript"/>
        </w:rPr>
        <w:t>2</w:t>
      </w:r>
      <w:r w:rsidRPr="0076259A">
        <w:t xml:space="preserve"> К);</w:t>
      </w:r>
    </w:p>
    <w:p w14:paraId="03A259D1" w14:textId="77777777" w:rsidR="00645D8E" w:rsidRPr="0076259A" w:rsidRDefault="00645D8E" w:rsidP="00645D8E">
      <w:pPr>
        <w:pStyle w:val="a3"/>
        <w:spacing w:before="64" w:line="357" w:lineRule="auto"/>
        <w:ind w:left="0"/>
        <w:jc w:val="both"/>
      </w:pPr>
      <w:r w:rsidRPr="0076259A">
        <w:rPr>
          <w:position w:val="2"/>
        </w:rPr>
        <w:t>b</w:t>
      </w:r>
      <w:proofErr w:type="spellStart"/>
      <w:r w:rsidRPr="0076259A">
        <w:t>tr,x</w:t>
      </w:r>
      <w:proofErr w:type="spellEnd"/>
      <w:r w:rsidRPr="0076259A">
        <w:rPr>
          <w:spacing w:val="22"/>
        </w:rPr>
        <w:t xml:space="preserve"> </w:t>
      </w:r>
      <w:r w:rsidRPr="0076259A">
        <w:rPr>
          <w:position w:val="2"/>
        </w:rPr>
        <w:t>- поправочний коефіцієнт, що коригує коефіцієнт Н</w:t>
      </w:r>
      <w:r w:rsidRPr="0076259A">
        <w:t>х</w:t>
      </w:r>
      <w:r w:rsidRPr="0076259A">
        <w:rPr>
          <w:spacing w:val="22"/>
        </w:rPr>
        <w:t xml:space="preserve"> </w:t>
      </w:r>
      <w:r w:rsidRPr="0076259A">
        <w:rPr>
          <w:position w:val="2"/>
        </w:rPr>
        <w:t xml:space="preserve">замість </w:t>
      </w:r>
      <w:r w:rsidRPr="0076259A">
        <w:t>різниці температур.</w:t>
      </w:r>
    </w:p>
    <w:p w14:paraId="065C63B2" w14:textId="77777777" w:rsidR="00645D8E" w:rsidRDefault="00645D8E" w:rsidP="00645D8E">
      <w:pPr>
        <w:pStyle w:val="a3"/>
        <w:spacing w:before="3" w:line="360" w:lineRule="auto"/>
        <w:ind w:left="0" w:firstLine="567"/>
        <w:jc w:val="both"/>
      </w:pPr>
      <w:r w:rsidRPr="0076259A">
        <w:rPr>
          <w:position w:val="2"/>
        </w:rPr>
        <w:t>В</w:t>
      </w:r>
      <w:r w:rsidRPr="0076259A">
        <w:rPr>
          <w:spacing w:val="11"/>
          <w:position w:val="2"/>
        </w:rPr>
        <w:t xml:space="preserve"> </w:t>
      </w:r>
      <w:r w:rsidRPr="0076259A">
        <w:rPr>
          <w:position w:val="2"/>
        </w:rPr>
        <w:t>цілях</w:t>
      </w:r>
      <w:r w:rsidRPr="0076259A">
        <w:rPr>
          <w:spacing w:val="17"/>
          <w:position w:val="2"/>
        </w:rPr>
        <w:t xml:space="preserve"> </w:t>
      </w:r>
      <w:r w:rsidRPr="0076259A">
        <w:rPr>
          <w:position w:val="2"/>
        </w:rPr>
        <w:t>виконання</w:t>
      </w:r>
      <w:r w:rsidRPr="0076259A">
        <w:rPr>
          <w:spacing w:val="15"/>
          <w:position w:val="2"/>
        </w:rPr>
        <w:t xml:space="preserve"> </w:t>
      </w:r>
      <w:r w:rsidRPr="0076259A">
        <w:rPr>
          <w:position w:val="2"/>
        </w:rPr>
        <w:t>практичної</w:t>
      </w:r>
      <w:r w:rsidRPr="0076259A">
        <w:rPr>
          <w:spacing w:val="15"/>
          <w:position w:val="2"/>
        </w:rPr>
        <w:t xml:space="preserve"> </w:t>
      </w:r>
      <w:r w:rsidRPr="0076259A">
        <w:rPr>
          <w:position w:val="2"/>
        </w:rPr>
        <w:t>роботи</w:t>
      </w:r>
      <w:r w:rsidRPr="0076259A">
        <w:rPr>
          <w:spacing w:val="16"/>
          <w:position w:val="2"/>
        </w:rPr>
        <w:t xml:space="preserve"> </w:t>
      </w:r>
      <w:r w:rsidRPr="0076259A">
        <w:rPr>
          <w:position w:val="2"/>
        </w:rPr>
        <w:t>значення</w:t>
      </w:r>
      <w:r w:rsidRPr="0076259A">
        <w:rPr>
          <w:spacing w:val="14"/>
          <w:position w:val="2"/>
        </w:rPr>
        <w:t xml:space="preserve"> </w:t>
      </w:r>
      <w:r w:rsidRPr="0076259A">
        <w:rPr>
          <w:position w:val="2"/>
        </w:rPr>
        <w:t>коефіцієнта</w:t>
      </w:r>
      <w:r w:rsidRPr="0076259A">
        <w:rPr>
          <w:spacing w:val="22"/>
          <w:position w:val="2"/>
        </w:rPr>
        <w:t xml:space="preserve"> </w:t>
      </w:r>
      <w:r w:rsidRPr="0076259A">
        <w:rPr>
          <w:spacing w:val="-2"/>
          <w:position w:val="2"/>
        </w:rPr>
        <w:t>b</w:t>
      </w:r>
      <w:proofErr w:type="spellStart"/>
      <w:r w:rsidRPr="0076259A">
        <w:rPr>
          <w:spacing w:val="-2"/>
        </w:rPr>
        <w:t>tr,x</w:t>
      </w:r>
      <w:proofErr w:type="spellEnd"/>
      <w:r>
        <w:t xml:space="preserve"> </w:t>
      </w:r>
      <w:r w:rsidRPr="0076259A">
        <w:t>приймаємо</w:t>
      </w:r>
      <w:r w:rsidRPr="0076259A">
        <w:rPr>
          <w:spacing w:val="-4"/>
        </w:rPr>
        <w:t xml:space="preserve"> </w:t>
      </w:r>
      <w:r w:rsidRPr="0076259A">
        <w:t>рівним</w:t>
      </w:r>
      <w:r w:rsidRPr="0076259A">
        <w:rPr>
          <w:spacing w:val="-3"/>
        </w:rPr>
        <w:t xml:space="preserve"> </w:t>
      </w:r>
      <w:r w:rsidRPr="0076259A">
        <w:rPr>
          <w:spacing w:val="-5"/>
        </w:rPr>
        <w:t>1.</w:t>
      </w:r>
      <w:r>
        <w:t xml:space="preserve"> </w:t>
      </w:r>
      <w:r w:rsidRPr="0076259A">
        <w:t>Значення узагальненого коефіцієнта теплопередачі трансмісією для опалення та охолодження заносимо в таблицю 3.</w:t>
      </w:r>
    </w:p>
    <w:p w14:paraId="2169630E" w14:textId="77777777" w:rsidR="00645D8E" w:rsidRPr="0076259A" w:rsidRDefault="00645D8E" w:rsidP="00645D8E">
      <w:pPr>
        <w:pStyle w:val="a3"/>
        <w:spacing w:before="3" w:line="360" w:lineRule="auto"/>
        <w:ind w:left="0" w:firstLine="567"/>
        <w:jc w:val="both"/>
      </w:pPr>
    </w:p>
    <w:p w14:paraId="2E2648A1" w14:textId="77777777" w:rsidR="00F00D89" w:rsidRDefault="00F00D89"/>
    <w:sectPr w:rsidR="00F00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BA6"/>
    <w:rsid w:val="00645D8E"/>
    <w:rsid w:val="00BD2BA6"/>
    <w:rsid w:val="00F0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58885B-D154-4AE6-8CC8-8DB8404EB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D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rsid w:val="00645D8E"/>
    <w:pPr>
      <w:spacing w:after="240"/>
      <w:ind w:left="62" w:right="6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5D8E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Body Text"/>
    <w:basedOn w:val="a"/>
    <w:link w:val="a4"/>
    <w:uiPriority w:val="1"/>
    <w:qFormat/>
    <w:rsid w:val="00645D8E"/>
    <w:pPr>
      <w:ind w:left="14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45D8E"/>
    <w:rPr>
      <w:rFonts w:ascii="Times New Roman" w:eastAsia="Times New Roman" w:hAnsi="Times New Roman" w:cs="Times New Roman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2025-10-24T07:02:00Z</dcterms:created>
  <dcterms:modified xsi:type="dcterms:W3CDTF">2025-10-24T07:02:00Z</dcterms:modified>
</cp:coreProperties>
</file>