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E8EA1" w14:textId="77777777" w:rsidR="00870134" w:rsidRPr="0076259A" w:rsidRDefault="00870134" w:rsidP="00870134">
      <w:pPr>
        <w:pStyle w:val="1"/>
      </w:pPr>
      <w:bookmarkStart w:id="0" w:name="_Toc208216990"/>
      <w:r w:rsidRPr="0076259A">
        <w:t>ЛАБОРАТОРНА РОБОТА №4</w:t>
      </w:r>
      <w:bookmarkEnd w:id="0"/>
    </w:p>
    <w:p w14:paraId="1A228CA9" w14:textId="77777777" w:rsidR="00870134" w:rsidRPr="0076259A" w:rsidRDefault="00870134" w:rsidP="00870134">
      <w:pPr>
        <w:jc w:val="center"/>
        <w:rPr>
          <w:b/>
          <w:bCs/>
          <w:sz w:val="28"/>
          <w:szCs w:val="28"/>
        </w:rPr>
      </w:pPr>
    </w:p>
    <w:p w14:paraId="3A7ADE86" w14:textId="77777777" w:rsidR="00870134" w:rsidRDefault="00870134" w:rsidP="00870134">
      <w:pPr>
        <w:pStyle w:val="a3"/>
        <w:spacing w:before="1" w:line="360" w:lineRule="auto"/>
        <w:ind w:right="450" w:firstLine="579"/>
        <w:jc w:val="center"/>
        <w:rPr>
          <w:b/>
          <w:bCs/>
          <w:caps/>
        </w:rPr>
      </w:pPr>
      <w:r w:rsidRPr="00FA779A">
        <w:rPr>
          <w:b/>
          <w:caps/>
        </w:rPr>
        <w:t>Тема:</w:t>
      </w:r>
      <w:r w:rsidRPr="0076259A">
        <w:rPr>
          <w:b/>
        </w:rPr>
        <w:t xml:space="preserve"> </w:t>
      </w:r>
      <w:r w:rsidRPr="00FA779A">
        <w:rPr>
          <w:b/>
          <w:bCs/>
          <w:caps/>
        </w:rPr>
        <w:t>Визначення приведеного опору теплопередачі стінових огороджувальних конструкцій</w:t>
      </w:r>
    </w:p>
    <w:p w14:paraId="16B79E30" w14:textId="77777777" w:rsidR="00870134" w:rsidRPr="00FA779A" w:rsidRDefault="00870134" w:rsidP="00870134">
      <w:pPr>
        <w:pStyle w:val="a3"/>
        <w:spacing w:before="1" w:line="360" w:lineRule="auto"/>
        <w:ind w:right="450" w:firstLine="579"/>
        <w:jc w:val="center"/>
        <w:rPr>
          <w:b/>
          <w:bCs/>
          <w:caps/>
        </w:rPr>
      </w:pPr>
    </w:p>
    <w:p w14:paraId="1D3C534F" w14:textId="77777777" w:rsidR="00870134" w:rsidRPr="0076259A" w:rsidRDefault="00870134" w:rsidP="00870134">
      <w:pPr>
        <w:pStyle w:val="a3"/>
        <w:spacing w:line="360" w:lineRule="auto"/>
        <w:ind w:right="447" w:firstLine="579"/>
        <w:jc w:val="both"/>
      </w:pPr>
      <w:r w:rsidRPr="0076259A">
        <w:rPr>
          <w:b/>
        </w:rPr>
        <w:t>Мета</w:t>
      </w:r>
      <w:r>
        <w:rPr>
          <w:b/>
        </w:rPr>
        <w:t xml:space="preserve"> роботи</w:t>
      </w:r>
      <w:r w:rsidRPr="0076259A">
        <w:rPr>
          <w:b/>
        </w:rPr>
        <w:t>:</w:t>
      </w:r>
      <w:r w:rsidRPr="0076259A">
        <w:rPr>
          <w:b/>
          <w:spacing w:val="-3"/>
        </w:rPr>
        <w:t xml:space="preserve"> </w:t>
      </w:r>
      <w:r w:rsidRPr="0076259A">
        <w:t>Навчитися</w:t>
      </w:r>
      <w:r w:rsidRPr="0076259A">
        <w:rPr>
          <w:spacing w:val="-3"/>
        </w:rPr>
        <w:t xml:space="preserve"> </w:t>
      </w:r>
      <w:r w:rsidRPr="0076259A">
        <w:t>розраховувати приведений</w:t>
      </w:r>
      <w:r w:rsidRPr="0076259A">
        <w:rPr>
          <w:spacing w:val="-1"/>
        </w:rPr>
        <w:t xml:space="preserve"> </w:t>
      </w:r>
      <w:r w:rsidRPr="0076259A">
        <w:t>опір</w:t>
      </w:r>
      <w:r w:rsidRPr="0076259A">
        <w:rPr>
          <w:spacing w:val="-2"/>
        </w:rPr>
        <w:t xml:space="preserve"> </w:t>
      </w:r>
      <w:r w:rsidRPr="0076259A">
        <w:t>теплопередачі стінових огороджувальних конструкцій.</w:t>
      </w:r>
    </w:p>
    <w:p w14:paraId="2E54B632" w14:textId="77777777" w:rsidR="00870134" w:rsidRDefault="00870134" w:rsidP="00870134">
      <w:pPr>
        <w:pStyle w:val="a3"/>
        <w:spacing w:line="360" w:lineRule="auto"/>
        <w:ind w:right="447" w:firstLine="456"/>
        <w:jc w:val="both"/>
      </w:pPr>
      <w:r w:rsidRPr="0076259A">
        <w:rPr>
          <w:b/>
        </w:rPr>
        <w:t xml:space="preserve">Завдання: </w:t>
      </w:r>
      <w:r w:rsidRPr="0076259A">
        <w:t>Згідно отриманого індивідуального завдання на виконання практичної роботи (до складу індивідуального завдання входять по-поверхові плани індивідуального житлового будинку, плани фасадів, схема генерального плану та опис місця розташування об’єкту), необхідного визначити опір теплопередачі стінових огороджувальних конструкцій.</w:t>
      </w:r>
    </w:p>
    <w:p w14:paraId="02DE745C" w14:textId="77777777" w:rsidR="00870134" w:rsidRPr="0076259A" w:rsidRDefault="00870134" w:rsidP="00870134">
      <w:pPr>
        <w:pStyle w:val="a3"/>
        <w:spacing w:line="360" w:lineRule="auto"/>
        <w:ind w:right="447" w:firstLine="456"/>
        <w:jc w:val="both"/>
      </w:pPr>
      <w:r w:rsidRPr="0076259A">
        <w:rPr>
          <w:i/>
        </w:rPr>
        <w:t xml:space="preserve">Теплопровідність </w:t>
      </w:r>
      <w:r w:rsidRPr="0076259A">
        <w:t>– це здатність тіл проводити теплову енергію від більш нагрітих частин до менш нагрітих. Теплопровідність визначається кількістю теплоти, яка проходить за одиницю часу через одиницю товщини матеріалу.</w:t>
      </w:r>
    </w:p>
    <w:p w14:paraId="2B2298E2" w14:textId="77777777" w:rsidR="00870134" w:rsidRPr="0076259A" w:rsidRDefault="00870134" w:rsidP="00870134">
      <w:pPr>
        <w:pStyle w:val="a3"/>
        <w:spacing w:line="360" w:lineRule="auto"/>
        <w:ind w:right="451"/>
        <w:jc w:val="both"/>
      </w:pPr>
      <w:r w:rsidRPr="0076259A">
        <w:rPr>
          <w:i/>
        </w:rPr>
        <w:t>Коефіцієнт</w:t>
      </w:r>
      <w:r w:rsidRPr="0076259A">
        <w:rPr>
          <w:i/>
          <w:spacing w:val="-3"/>
        </w:rPr>
        <w:t xml:space="preserve"> </w:t>
      </w:r>
      <w:r w:rsidRPr="0076259A">
        <w:rPr>
          <w:i/>
        </w:rPr>
        <w:t xml:space="preserve">теплопровідності </w:t>
      </w:r>
      <w:r w:rsidRPr="0076259A">
        <w:rPr>
          <w:b/>
          <w:i/>
        </w:rPr>
        <w:t>λ</w:t>
      </w:r>
      <w:r w:rsidRPr="0076259A">
        <w:rPr>
          <w:b/>
          <w:i/>
          <w:spacing w:val="-3"/>
        </w:rPr>
        <w:t xml:space="preserve"> </w:t>
      </w:r>
      <w:r w:rsidRPr="0076259A">
        <w:t>–</w:t>
      </w:r>
      <w:r w:rsidRPr="0076259A">
        <w:rPr>
          <w:spacing w:val="-2"/>
        </w:rPr>
        <w:t xml:space="preserve"> </w:t>
      </w:r>
      <w:r w:rsidRPr="0076259A">
        <w:t>це</w:t>
      </w:r>
      <w:r w:rsidRPr="0076259A">
        <w:rPr>
          <w:spacing w:val="-3"/>
        </w:rPr>
        <w:t xml:space="preserve"> </w:t>
      </w:r>
      <w:r w:rsidRPr="0076259A">
        <w:t>міра,</w:t>
      </w:r>
      <w:r w:rsidRPr="0076259A">
        <w:rPr>
          <w:spacing w:val="-1"/>
        </w:rPr>
        <w:t xml:space="preserve"> </w:t>
      </w:r>
      <w:r w:rsidRPr="0076259A">
        <w:t>яка</w:t>
      </w:r>
      <w:r w:rsidRPr="0076259A">
        <w:rPr>
          <w:spacing w:val="-1"/>
        </w:rPr>
        <w:t xml:space="preserve"> </w:t>
      </w:r>
      <w:r w:rsidRPr="0076259A">
        <w:t>виражає</w:t>
      </w:r>
      <w:r w:rsidRPr="0076259A">
        <w:rPr>
          <w:spacing w:val="-2"/>
        </w:rPr>
        <w:t xml:space="preserve"> </w:t>
      </w:r>
      <w:r w:rsidRPr="0076259A">
        <w:t>здатність матеріалу товщиною 1 метр пропускати кількість теплоти в</w:t>
      </w:r>
      <w:r w:rsidRPr="0076259A">
        <w:rPr>
          <w:spacing w:val="40"/>
        </w:rPr>
        <w:t xml:space="preserve"> </w:t>
      </w:r>
      <w:r w:rsidRPr="0076259A">
        <w:t>Джоулях за 1 секунду при різниці температур на протилежних поверхнях</w:t>
      </w:r>
      <w:r w:rsidRPr="0076259A">
        <w:rPr>
          <w:spacing w:val="-2"/>
        </w:rPr>
        <w:t xml:space="preserve"> </w:t>
      </w:r>
      <w:r w:rsidRPr="0076259A">
        <w:t>матеріалу</w:t>
      </w:r>
      <w:r w:rsidRPr="0076259A">
        <w:rPr>
          <w:spacing w:val="-9"/>
        </w:rPr>
        <w:t xml:space="preserve"> </w:t>
      </w:r>
      <w:r w:rsidRPr="0076259A">
        <w:t>1</w:t>
      </w:r>
      <w:r w:rsidRPr="0076259A">
        <w:rPr>
          <w:spacing w:val="-2"/>
        </w:rPr>
        <w:t xml:space="preserve"> </w:t>
      </w:r>
      <w:r w:rsidRPr="0076259A">
        <w:t>градус</w:t>
      </w:r>
      <w:r w:rsidRPr="0076259A">
        <w:rPr>
          <w:spacing w:val="-3"/>
        </w:rPr>
        <w:t xml:space="preserve"> </w:t>
      </w:r>
      <w:r w:rsidRPr="0076259A">
        <w:t>Кельвіна</w:t>
      </w:r>
      <w:r w:rsidRPr="0076259A">
        <w:rPr>
          <w:spacing w:val="-5"/>
        </w:rPr>
        <w:t xml:space="preserve"> </w:t>
      </w:r>
      <w:r w:rsidRPr="0076259A">
        <w:t>або</w:t>
      </w:r>
      <w:r w:rsidRPr="0076259A">
        <w:rPr>
          <w:spacing w:val="-2"/>
        </w:rPr>
        <w:t xml:space="preserve"> </w:t>
      </w:r>
      <w:r w:rsidRPr="0076259A">
        <w:t>Цельсія</w:t>
      </w:r>
      <w:r w:rsidRPr="0076259A">
        <w:rPr>
          <w:spacing w:val="-4"/>
        </w:rPr>
        <w:t xml:space="preserve"> </w:t>
      </w:r>
      <w:r w:rsidRPr="0076259A">
        <w:t>та</w:t>
      </w:r>
      <w:r w:rsidRPr="0076259A">
        <w:rPr>
          <w:spacing w:val="-5"/>
        </w:rPr>
        <w:t xml:space="preserve"> </w:t>
      </w:r>
      <w:r w:rsidRPr="0076259A">
        <w:t>вимірюється</w:t>
      </w:r>
      <w:r w:rsidRPr="0076259A">
        <w:rPr>
          <w:spacing w:val="-2"/>
        </w:rPr>
        <w:t xml:space="preserve"> </w:t>
      </w:r>
      <w:r w:rsidRPr="0076259A">
        <w:t>у Вт/(</w:t>
      </w:r>
      <w:proofErr w:type="spellStart"/>
      <w:r w:rsidRPr="0076259A">
        <w:t>м∙К</w:t>
      </w:r>
      <w:proofErr w:type="spellEnd"/>
      <w:r w:rsidRPr="0076259A">
        <w:t>) (рис. 1).</w:t>
      </w:r>
    </w:p>
    <w:p w14:paraId="694FD711" w14:textId="77777777" w:rsidR="00870134" w:rsidRPr="0076259A" w:rsidRDefault="00870134" w:rsidP="00870134">
      <w:pPr>
        <w:pStyle w:val="a3"/>
        <w:spacing w:before="64" w:line="360" w:lineRule="auto"/>
        <w:ind w:left="142" w:right="244" w:firstLine="567"/>
        <w:jc w:val="both"/>
      </w:pPr>
      <w:r w:rsidRPr="0076259A">
        <w:rPr>
          <w:i/>
        </w:rPr>
        <w:t xml:space="preserve">Опір теплопередачі </w:t>
      </w:r>
      <w:r w:rsidRPr="007133EB">
        <w:rPr>
          <w:bCs/>
          <w:i/>
        </w:rPr>
        <w:t>R</w:t>
      </w:r>
      <w:r w:rsidRPr="0076259A">
        <w:rPr>
          <w:b/>
          <w:i/>
        </w:rPr>
        <w:t xml:space="preserve"> </w:t>
      </w:r>
      <w:r w:rsidRPr="0076259A">
        <w:t>– це здатність конструкції перешкоджати поширенню теплового руху молекул. Величина R показує як конструкція</w:t>
      </w:r>
      <w:r w:rsidRPr="0076259A">
        <w:rPr>
          <w:spacing w:val="8"/>
        </w:rPr>
        <w:t xml:space="preserve"> </w:t>
      </w:r>
      <w:r w:rsidRPr="0076259A">
        <w:t>певної</w:t>
      </w:r>
      <w:r w:rsidRPr="0076259A">
        <w:rPr>
          <w:spacing w:val="10"/>
        </w:rPr>
        <w:t xml:space="preserve"> </w:t>
      </w:r>
      <w:r w:rsidRPr="0076259A">
        <w:t>товщини</w:t>
      </w:r>
      <w:r w:rsidRPr="0076259A">
        <w:rPr>
          <w:spacing w:val="12"/>
        </w:rPr>
        <w:t xml:space="preserve"> </w:t>
      </w:r>
      <w:r w:rsidRPr="0076259A">
        <w:t>чинить</w:t>
      </w:r>
      <w:r w:rsidRPr="0076259A">
        <w:rPr>
          <w:spacing w:val="10"/>
        </w:rPr>
        <w:t xml:space="preserve"> </w:t>
      </w:r>
      <w:r w:rsidRPr="0076259A">
        <w:t>опір</w:t>
      </w:r>
      <w:r w:rsidRPr="0076259A">
        <w:rPr>
          <w:spacing w:val="9"/>
        </w:rPr>
        <w:t xml:space="preserve"> </w:t>
      </w:r>
      <w:r w:rsidRPr="0076259A">
        <w:t>передачі</w:t>
      </w:r>
      <w:r w:rsidRPr="0076259A">
        <w:rPr>
          <w:spacing w:val="10"/>
        </w:rPr>
        <w:t xml:space="preserve"> </w:t>
      </w:r>
      <w:r w:rsidRPr="0076259A">
        <w:t>тепла</w:t>
      </w:r>
      <w:r w:rsidRPr="0076259A">
        <w:rPr>
          <w:spacing w:val="9"/>
        </w:rPr>
        <w:t xml:space="preserve"> </w:t>
      </w:r>
      <w:r w:rsidRPr="0076259A">
        <w:t>крізь</w:t>
      </w:r>
      <w:r w:rsidRPr="0076259A">
        <w:rPr>
          <w:spacing w:val="10"/>
        </w:rPr>
        <w:t xml:space="preserve"> </w:t>
      </w:r>
      <w:r w:rsidRPr="0076259A">
        <w:t>себе</w:t>
      </w:r>
      <w:r w:rsidRPr="0076259A">
        <w:rPr>
          <w:spacing w:val="10"/>
        </w:rPr>
        <w:t xml:space="preserve"> </w:t>
      </w:r>
      <w:r w:rsidRPr="0076259A">
        <w:rPr>
          <w:spacing w:val="-10"/>
        </w:rPr>
        <w:t xml:space="preserve">і </w:t>
      </w:r>
      <w:r w:rsidRPr="0076259A">
        <w:t>визначається різницею температур в градусах Кельвіна або Цельсія на</w:t>
      </w:r>
      <w:r w:rsidRPr="0076259A">
        <w:rPr>
          <w:spacing w:val="4"/>
        </w:rPr>
        <w:t xml:space="preserve"> </w:t>
      </w:r>
      <w:r w:rsidRPr="0076259A">
        <w:t>протилежних</w:t>
      </w:r>
      <w:r w:rsidRPr="0076259A">
        <w:rPr>
          <w:spacing w:val="8"/>
        </w:rPr>
        <w:t xml:space="preserve"> </w:t>
      </w:r>
      <w:r w:rsidRPr="0076259A">
        <w:t>поверхнях</w:t>
      </w:r>
      <w:r w:rsidRPr="0076259A">
        <w:rPr>
          <w:spacing w:val="8"/>
        </w:rPr>
        <w:t xml:space="preserve"> </w:t>
      </w:r>
      <w:r w:rsidRPr="0076259A">
        <w:t>конструкції,</w:t>
      </w:r>
      <w:r w:rsidRPr="0076259A">
        <w:rPr>
          <w:spacing w:val="7"/>
        </w:rPr>
        <w:t xml:space="preserve"> </w:t>
      </w:r>
      <w:r w:rsidRPr="0076259A">
        <w:t>необхідної</w:t>
      </w:r>
      <w:r w:rsidRPr="0076259A">
        <w:rPr>
          <w:spacing w:val="9"/>
        </w:rPr>
        <w:t xml:space="preserve"> </w:t>
      </w:r>
      <w:r w:rsidRPr="0076259A">
        <w:t>для</w:t>
      </w:r>
      <w:r w:rsidRPr="0076259A">
        <w:rPr>
          <w:spacing w:val="6"/>
        </w:rPr>
        <w:t xml:space="preserve"> </w:t>
      </w:r>
      <w:r w:rsidRPr="0076259A">
        <w:rPr>
          <w:spacing w:val="-2"/>
        </w:rPr>
        <w:t>перенесення</w:t>
      </w:r>
      <w:r w:rsidRPr="0076259A">
        <w:t xml:space="preserve"> 1</w:t>
      </w:r>
      <w:r w:rsidRPr="0076259A">
        <w:rPr>
          <w:spacing w:val="80"/>
        </w:rPr>
        <w:t xml:space="preserve"> </w:t>
      </w:r>
      <w:r w:rsidRPr="0076259A">
        <w:t>Вт</w:t>
      </w:r>
      <w:r w:rsidRPr="0076259A">
        <w:rPr>
          <w:spacing w:val="80"/>
        </w:rPr>
        <w:t xml:space="preserve"> </w:t>
      </w:r>
      <w:r w:rsidRPr="0076259A">
        <w:t>потужності</w:t>
      </w:r>
      <w:r w:rsidRPr="0076259A">
        <w:rPr>
          <w:spacing w:val="80"/>
        </w:rPr>
        <w:t xml:space="preserve"> </w:t>
      </w:r>
      <w:r w:rsidRPr="0076259A">
        <w:t>енергії</w:t>
      </w:r>
      <w:r w:rsidRPr="0076259A">
        <w:rPr>
          <w:spacing w:val="80"/>
        </w:rPr>
        <w:t xml:space="preserve"> </w:t>
      </w:r>
      <w:r w:rsidRPr="0076259A">
        <w:t>через</w:t>
      </w:r>
      <w:r w:rsidRPr="0076259A">
        <w:rPr>
          <w:spacing w:val="80"/>
        </w:rPr>
        <w:t xml:space="preserve"> </w:t>
      </w:r>
      <w:r w:rsidRPr="0076259A">
        <w:t>1</w:t>
      </w:r>
      <w:r w:rsidRPr="0076259A">
        <w:rPr>
          <w:spacing w:val="80"/>
        </w:rPr>
        <w:t xml:space="preserve"> </w:t>
      </w:r>
      <w:r w:rsidRPr="0076259A">
        <w:t>м</w:t>
      </w:r>
      <w:r w:rsidRPr="0076259A">
        <w:rPr>
          <w:vertAlign w:val="superscript"/>
        </w:rPr>
        <w:t>2</w:t>
      </w:r>
      <w:r w:rsidRPr="0076259A">
        <w:rPr>
          <w:spacing w:val="80"/>
        </w:rPr>
        <w:t xml:space="preserve"> </w:t>
      </w:r>
      <w:r w:rsidRPr="0076259A">
        <w:t>площі</w:t>
      </w:r>
      <w:r w:rsidRPr="0076259A">
        <w:rPr>
          <w:spacing w:val="80"/>
        </w:rPr>
        <w:t xml:space="preserve"> </w:t>
      </w:r>
      <w:r w:rsidRPr="0076259A">
        <w:t>цієї</w:t>
      </w:r>
      <w:r w:rsidRPr="0076259A">
        <w:rPr>
          <w:spacing w:val="80"/>
        </w:rPr>
        <w:t xml:space="preserve"> </w:t>
      </w:r>
      <w:r w:rsidRPr="0076259A">
        <w:t>конструкції</w:t>
      </w:r>
      <w:r w:rsidRPr="0076259A">
        <w:rPr>
          <w:spacing w:val="80"/>
        </w:rPr>
        <w:t xml:space="preserve"> </w:t>
      </w:r>
      <w:r w:rsidRPr="0076259A">
        <w:t>та вимірюється в (м</w:t>
      </w:r>
      <w:r w:rsidRPr="0076259A">
        <w:rPr>
          <w:vertAlign w:val="superscript"/>
        </w:rPr>
        <w:t>2</w:t>
      </w:r>
      <w:r w:rsidRPr="0076259A">
        <w:t>∙К)/Вт.</w:t>
      </w:r>
    </w:p>
    <w:p w14:paraId="36FA842A" w14:textId="77777777" w:rsidR="00870134" w:rsidRPr="0076259A" w:rsidRDefault="00870134" w:rsidP="00870134">
      <w:pPr>
        <w:pStyle w:val="a3"/>
        <w:spacing w:before="3"/>
        <w:ind w:left="0"/>
        <w:rPr>
          <w:sz w:val="15"/>
        </w:rPr>
      </w:pPr>
      <w:r w:rsidRPr="0076259A">
        <w:rPr>
          <w:noProof/>
          <w:sz w:val="15"/>
        </w:rPr>
        <w:lastRenderedPageBreak/>
        <w:drawing>
          <wp:anchor distT="0" distB="0" distL="0" distR="0" simplePos="0" relativeHeight="251659264" behindDoc="1" locked="0" layoutInCell="1" allowOverlap="1" wp14:anchorId="3A999BBE" wp14:editId="31F892BA">
            <wp:simplePos x="0" y="0"/>
            <wp:positionH relativeFrom="page">
              <wp:posOffset>1618103</wp:posOffset>
            </wp:positionH>
            <wp:positionV relativeFrom="paragraph">
              <wp:posOffset>155862</wp:posOffset>
            </wp:positionV>
            <wp:extent cx="4053692" cy="2749296"/>
            <wp:effectExtent l="0" t="0" r="0" b="0"/>
            <wp:wrapTopAndBottom/>
            <wp:docPr id="45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692" cy="2749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AD02B2" w14:textId="77777777" w:rsidR="00870134" w:rsidRPr="0076259A" w:rsidRDefault="00870134" w:rsidP="00870134">
      <w:pPr>
        <w:pStyle w:val="a3"/>
        <w:spacing w:before="235"/>
        <w:ind w:left="0"/>
        <w:jc w:val="center"/>
      </w:pPr>
    </w:p>
    <w:p w14:paraId="5F4D2C6C" w14:textId="77777777" w:rsidR="00870134" w:rsidRPr="007133EB" w:rsidRDefault="00870134" w:rsidP="00870134">
      <w:pPr>
        <w:spacing w:before="1"/>
        <w:ind w:left="2124"/>
        <w:jc w:val="center"/>
        <w:rPr>
          <w:b/>
          <w:sz w:val="28"/>
          <w:szCs w:val="24"/>
        </w:rPr>
      </w:pPr>
      <w:r w:rsidRPr="007133EB">
        <w:rPr>
          <w:iCs/>
          <w:sz w:val="28"/>
          <w:szCs w:val="24"/>
        </w:rPr>
        <w:t>Рисунок</w:t>
      </w:r>
      <w:r w:rsidRPr="007133EB">
        <w:rPr>
          <w:iCs/>
          <w:spacing w:val="-4"/>
          <w:sz w:val="28"/>
          <w:szCs w:val="24"/>
        </w:rPr>
        <w:t xml:space="preserve"> </w:t>
      </w:r>
      <w:r>
        <w:rPr>
          <w:iCs/>
          <w:spacing w:val="-4"/>
          <w:sz w:val="28"/>
          <w:szCs w:val="24"/>
        </w:rPr>
        <w:t>4.</w:t>
      </w:r>
      <w:r w:rsidRPr="007133EB">
        <w:rPr>
          <w:iCs/>
          <w:sz w:val="28"/>
          <w:szCs w:val="24"/>
        </w:rPr>
        <w:t>1</w:t>
      </w:r>
      <w:r w:rsidRPr="007133EB">
        <w:rPr>
          <w:i/>
          <w:spacing w:val="-5"/>
          <w:sz w:val="28"/>
          <w:szCs w:val="24"/>
        </w:rPr>
        <w:t xml:space="preserve"> </w:t>
      </w:r>
      <w:r w:rsidRPr="007133EB">
        <w:rPr>
          <w:bCs/>
          <w:i/>
          <w:position w:val="2"/>
        </w:rPr>
        <w:t>–</w:t>
      </w:r>
      <w:r>
        <w:rPr>
          <w:bCs/>
          <w:i/>
          <w:position w:val="2"/>
        </w:rPr>
        <w:t xml:space="preserve"> </w:t>
      </w:r>
      <w:r w:rsidRPr="007133EB">
        <w:rPr>
          <w:sz w:val="28"/>
          <w:szCs w:val="24"/>
        </w:rPr>
        <w:t>Коефіцієнт</w:t>
      </w:r>
      <w:r w:rsidRPr="007133EB">
        <w:rPr>
          <w:spacing w:val="-6"/>
          <w:sz w:val="28"/>
          <w:szCs w:val="24"/>
        </w:rPr>
        <w:t xml:space="preserve"> </w:t>
      </w:r>
      <w:r w:rsidRPr="007133EB">
        <w:rPr>
          <w:sz w:val="28"/>
          <w:szCs w:val="24"/>
        </w:rPr>
        <w:t>теплопровідності</w:t>
      </w:r>
      <w:r w:rsidRPr="007133EB">
        <w:rPr>
          <w:spacing w:val="1"/>
          <w:sz w:val="28"/>
          <w:szCs w:val="24"/>
        </w:rPr>
        <w:t xml:space="preserve"> </w:t>
      </w:r>
      <w:r w:rsidRPr="007133EB">
        <w:rPr>
          <w:b/>
          <w:spacing w:val="-10"/>
          <w:sz w:val="28"/>
          <w:szCs w:val="24"/>
        </w:rPr>
        <w:t>λ</w:t>
      </w:r>
    </w:p>
    <w:p w14:paraId="2EAE0932" w14:textId="77777777" w:rsidR="00870134" w:rsidRPr="0076259A" w:rsidRDefault="00870134" w:rsidP="00870134">
      <w:pPr>
        <w:pStyle w:val="a3"/>
        <w:spacing w:before="64" w:line="360" w:lineRule="auto"/>
        <w:ind w:left="334" w:firstLine="579"/>
        <w:jc w:val="both"/>
      </w:pPr>
      <w:r w:rsidRPr="0076259A">
        <w:rPr>
          <w:i/>
          <w:position w:val="2"/>
        </w:rPr>
        <w:t xml:space="preserve">Приведений опір теплопередачі </w:t>
      </w:r>
      <w:r w:rsidRPr="007133EB">
        <w:rPr>
          <w:bCs/>
          <w:i/>
          <w:position w:val="2"/>
        </w:rPr>
        <w:t>R</w:t>
      </w:r>
      <w:r w:rsidRPr="007133EB">
        <w:rPr>
          <w:bCs/>
          <w:i/>
          <w:sz w:val="16"/>
        </w:rPr>
        <w:t>∑</w:t>
      </w:r>
      <w:proofErr w:type="spellStart"/>
      <w:r w:rsidRPr="007133EB">
        <w:rPr>
          <w:bCs/>
          <w:i/>
          <w:sz w:val="16"/>
        </w:rPr>
        <w:t>пр</w:t>
      </w:r>
      <w:proofErr w:type="spellEnd"/>
      <w:r w:rsidRPr="007133EB">
        <w:rPr>
          <w:bCs/>
          <w:i/>
          <w:spacing w:val="32"/>
          <w:sz w:val="16"/>
        </w:rPr>
        <w:t xml:space="preserve"> </w:t>
      </w:r>
      <w:r w:rsidRPr="007133EB">
        <w:rPr>
          <w:bCs/>
          <w:i/>
          <w:position w:val="2"/>
        </w:rPr>
        <w:t>–</w:t>
      </w:r>
      <w:r w:rsidRPr="0076259A">
        <w:rPr>
          <w:i/>
          <w:position w:val="2"/>
        </w:rPr>
        <w:t xml:space="preserve"> </w:t>
      </w:r>
      <w:r w:rsidRPr="0076259A">
        <w:rPr>
          <w:position w:val="2"/>
        </w:rPr>
        <w:t xml:space="preserve">це фізична величина, що </w:t>
      </w:r>
      <w:r w:rsidRPr="0076259A">
        <w:t>характеризує усереднену</w:t>
      </w:r>
      <w:r w:rsidRPr="0076259A">
        <w:rPr>
          <w:spacing w:val="-4"/>
        </w:rPr>
        <w:t xml:space="preserve"> </w:t>
      </w:r>
      <w:r w:rsidRPr="0076259A">
        <w:t>за</w:t>
      </w:r>
      <w:r w:rsidRPr="0076259A">
        <w:rPr>
          <w:spacing w:val="-2"/>
        </w:rPr>
        <w:t xml:space="preserve"> </w:t>
      </w:r>
      <w:r w:rsidRPr="0076259A">
        <w:t>площею</w:t>
      </w:r>
      <w:r w:rsidRPr="0076259A">
        <w:rPr>
          <w:spacing w:val="-1"/>
        </w:rPr>
        <w:t xml:space="preserve"> </w:t>
      </w:r>
      <w:r w:rsidRPr="0076259A">
        <w:t>густину</w:t>
      </w:r>
      <w:r w:rsidRPr="0076259A">
        <w:rPr>
          <w:spacing w:val="-6"/>
        </w:rPr>
        <w:t xml:space="preserve"> </w:t>
      </w:r>
      <w:r w:rsidRPr="0076259A">
        <w:t>теплового</w:t>
      </w:r>
      <w:r w:rsidRPr="0076259A">
        <w:rPr>
          <w:spacing w:val="-2"/>
        </w:rPr>
        <w:t xml:space="preserve"> </w:t>
      </w:r>
      <w:r w:rsidRPr="0076259A">
        <w:t>потоку</w:t>
      </w:r>
      <w:r w:rsidRPr="0076259A">
        <w:rPr>
          <w:spacing w:val="-9"/>
        </w:rPr>
        <w:t xml:space="preserve"> </w:t>
      </w:r>
      <w:r w:rsidRPr="0076259A">
        <w:t>через фрагмент</w:t>
      </w:r>
      <w:r w:rsidRPr="0076259A">
        <w:rPr>
          <w:spacing w:val="-5"/>
        </w:rPr>
        <w:t xml:space="preserve"> </w:t>
      </w:r>
      <w:r w:rsidRPr="0076259A">
        <w:t>огороджувальної</w:t>
      </w:r>
      <w:r w:rsidRPr="0076259A">
        <w:rPr>
          <w:spacing w:val="-7"/>
        </w:rPr>
        <w:t xml:space="preserve"> </w:t>
      </w:r>
      <w:r w:rsidRPr="0076259A">
        <w:t>конструкції</w:t>
      </w:r>
      <w:r w:rsidRPr="0076259A">
        <w:rPr>
          <w:spacing w:val="-5"/>
        </w:rPr>
        <w:t xml:space="preserve"> </w:t>
      </w:r>
      <w:r w:rsidRPr="0076259A">
        <w:t>будівлі</w:t>
      </w:r>
      <w:r w:rsidRPr="0076259A">
        <w:rPr>
          <w:spacing w:val="-5"/>
        </w:rPr>
        <w:t xml:space="preserve"> </w:t>
      </w:r>
      <w:r w:rsidRPr="0076259A">
        <w:t>за</w:t>
      </w:r>
      <w:r w:rsidRPr="0076259A">
        <w:rPr>
          <w:spacing w:val="-6"/>
        </w:rPr>
        <w:t xml:space="preserve"> </w:t>
      </w:r>
      <w:r w:rsidRPr="0076259A">
        <w:t>стаціонарних</w:t>
      </w:r>
      <w:r w:rsidRPr="0076259A">
        <w:rPr>
          <w:spacing w:val="-2"/>
        </w:rPr>
        <w:t xml:space="preserve"> </w:t>
      </w:r>
      <w:r w:rsidRPr="0076259A">
        <w:t xml:space="preserve">умов теплопередачі, яка </w:t>
      </w:r>
      <w:proofErr w:type="spellStart"/>
      <w:r w:rsidRPr="0076259A">
        <w:t>чисельно</w:t>
      </w:r>
      <w:proofErr w:type="spellEnd"/>
      <w:r w:rsidRPr="0076259A">
        <w:t xml:space="preserve"> дорівнює відношенню перепаду температури по різні боки огороджувальної конструкції до осередненої</w:t>
      </w:r>
      <w:r w:rsidRPr="0076259A">
        <w:rPr>
          <w:spacing w:val="27"/>
        </w:rPr>
        <w:t xml:space="preserve"> </w:t>
      </w:r>
      <w:r w:rsidRPr="0076259A">
        <w:t>за</w:t>
      </w:r>
      <w:r w:rsidRPr="0076259A">
        <w:rPr>
          <w:spacing w:val="28"/>
        </w:rPr>
        <w:t xml:space="preserve"> </w:t>
      </w:r>
      <w:r w:rsidRPr="0076259A">
        <w:t>площею</w:t>
      </w:r>
      <w:r w:rsidRPr="0076259A">
        <w:rPr>
          <w:spacing w:val="28"/>
        </w:rPr>
        <w:t xml:space="preserve"> </w:t>
      </w:r>
      <w:r w:rsidRPr="0076259A">
        <w:t>фрагмента</w:t>
      </w:r>
      <w:r w:rsidRPr="0076259A">
        <w:rPr>
          <w:spacing w:val="28"/>
        </w:rPr>
        <w:t xml:space="preserve"> </w:t>
      </w:r>
      <w:r w:rsidRPr="0076259A">
        <w:t>густини</w:t>
      </w:r>
      <w:r w:rsidRPr="0076259A">
        <w:rPr>
          <w:spacing w:val="30"/>
        </w:rPr>
        <w:t xml:space="preserve"> </w:t>
      </w:r>
      <w:r w:rsidRPr="0076259A">
        <w:t>теплового</w:t>
      </w:r>
      <w:r w:rsidRPr="0076259A">
        <w:rPr>
          <w:spacing w:val="28"/>
        </w:rPr>
        <w:t xml:space="preserve"> </w:t>
      </w:r>
      <w:r w:rsidRPr="0076259A">
        <w:t>потоку</w:t>
      </w:r>
      <w:r w:rsidRPr="0076259A">
        <w:rPr>
          <w:spacing w:val="22"/>
        </w:rPr>
        <w:t xml:space="preserve"> </w:t>
      </w:r>
      <w:r w:rsidRPr="0076259A">
        <w:rPr>
          <w:spacing w:val="-2"/>
        </w:rPr>
        <w:t xml:space="preserve">через </w:t>
      </w:r>
      <w:r w:rsidRPr="0076259A">
        <w:t>даний</w:t>
      </w:r>
      <w:r w:rsidRPr="0076259A">
        <w:rPr>
          <w:spacing w:val="40"/>
        </w:rPr>
        <w:t xml:space="preserve"> </w:t>
      </w:r>
      <w:r w:rsidRPr="0076259A">
        <w:t>фрагмент</w:t>
      </w:r>
      <w:r w:rsidRPr="0076259A">
        <w:rPr>
          <w:spacing w:val="40"/>
        </w:rPr>
        <w:t xml:space="preserve"> </w:t>
      </w:r>
      <w:r w:rsidRPr="0076259A">
        <w:t>конструкції</w:t>
      </w:r>
      <w:r w:rsidRPr="0076259A">
        <w:rPr>
          <w:spacing w:val="40"/>
        </w:rPr>
        <w:t xml:space="preserve"> </w:t>
      </w:r>
      <w:r w:rsidRPr="0076259A">
        <w:t>за</w:t>
      </w:r>
      <w:r w:rsidRPr="0076259A">
        <w:rPr>
          <w:spacing w:val="40"/>
        </w:rPr>
        <w:t xml:space="preserve"> </w:t>
      </w:r>
      <w:r w:rsidRPr="0076259A">
        <w:t>стаціонарних</w:t>
      </w:r>
      <w:r w:rsidRPr="0076259A">
        <w:rPr>
          <w:spacing w:val="40"/>
        </w:rPr>
        <w:t xml:space="preserve"> </w:t>
      </w:r>
      <w:r w:rsidRPr="0076259A">
        <w:t>умов</w:t>
      </w:r>
      <w:r w:rsidRPr="0076259A">
        <w:rPr>
          <w:spacing w:val="40"/>
        </w:rPr>
        <w:t xml:space="preserve"> </w:t>
      </w:r>
      <w:r w:rsidRPr="0076259A">
        <w:t>теплопередачі вимірюється в (м</w:t>
      </w:r>
      <w:r w:rsidRPr="0076259A">
        <w:rPr>
          <w:vertAlign w:val="superscript"/>
        </w:rPr>
        <w:t>2</w:t>
      </w:r>
      <w:r w:rsidRPr="0076259A">
        <w:t>∙К)/Вт (рис. 2).</w:t>
      </w:r>
    </w:p>
    <w:p w14:paraId="65A39476" w14:textId="77777777" w:rsidR="00870134" w:rsidRPr="0076259A" w:rsidRDefault="00870134" w:rsidP="00870134">
      <w:pPr>
        <w:pStyle w:val="a3"/>
        <w:ind w:left="334"/>
        <w:jc w:val="both"/>
        <w:rPr>
          <w:sz w:val="20"/>
        </w:rPr>
      </w:pPr>
      <w:r w:rsidRPr="0076259A">
        <w:rPr>
          <w:noProof/>
          <w:sz w:val="20"/>
        </w:rPr>
        <w:drawing>
          <wp:inline distT="0" distB="0" distL="0" distR="0" wp14:anchorId="2821C715" wp14:editId="32DF3E7B">
            <wp:extent cx="4352912" cy="25908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12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34FC7" w14:textId="77777777" w:rsidR="00870134" w:rsidRPr="0076259A" w:rsidRDefault="00870134" w:rsidP="00870134">
      <w:pPr>
        <w:pStyle w:val="a3"/>
        <w:spacing w:before="161"/>
        <w:ind w:left="852"/>
        <w:jc w:val="both"/>
        <w:rPr>
          <w:b/>
        </w:rPr>
      </w:pPr>
      <w:r w:rsidRPr="007133EB">
        <w:rPr>
          <w:iCs/>
        </w:rPr>
        <w:t>Рисунок</w:t>
      </w:r>
      <w:r w:rsidRPr="009B78A3">
        <w:rPr>
          <w:iCs/>
          <w:spacing w:val="-3"/>
        </w:rPr>
        <w:t xml:space="preserve"> 4.</w:t>
      </w:r>
      <w:r w:rsidRPr="009B78A3">
        <w:rPr>
          <w:iCs/>
        </w:rPr>
        <w:t>2</w:t>
      </w:r>
      <w:r w:rsidRPr="007133EB">
        <w:rPr>
          <w:bCs/>
          <w:i/>
          <w:position w:val="2"/>
        </w:rPr>
        <w:t xml:space="preserve"> –</w:t>
      </w:r>
      <w:r>
        <w:rPr>
          <w:bCs/>
          <w:i/>
          <w:position w:val="2"/>
        </w:rPr>
        <w:t xml:space="preserve"> </w:t>
      </w:r>
      <w:r w:rsidRPr="0076259A">
        <w:t>Опір</w:t>
      </w:r>
      <w:r w:rsidRPr="0076259A">
        <w:rPr>
          <w:spacing w:val="-3"/>
        </w:rPr>
        <w:t xml:space="preserve"> </w:t>
      </w:r>
      <w:r w:rsidRPr="0076259A">
        <w:t>теплопередачі</w:t>
      </w:r>
      <w:r w:rsidRPr="007133EB">
        <w:t xml:space="preserve"> R</w:t>
      </w:r>
      <w:r w:rsidRPr="007133EB">
        <w:rPr>
          <w:spacing w:val="-4"/>
        </w:rPr>
        <w:t xml:space="preserve"> </w:t>
      </w:r>
      <w:r w:rsidRPr="007133EB">
        <w:t>та</w:t>
      </w:r>
      <w:r w:rsidRPr="007133EB">
        <w:rPr>
          <w:spacing w:val="-2"/>
        </w:rPr>
        <w:t xml:space="preserve"> </w:t>
      </w:r>
      <w:r w:rsidRPr="007133EB">
        <w:t>коефіцієнт</w:t>
      </w:r>
      <w:r w:rsidRPr="007133EB">
        <w:rPr>
          <w:spacing w:val="-3"/>
        </w:rPr>
        <w:t xml:space="preserve"> </w:t>
      </w:r>
      <w:r w:rsidRPr="007133EB">
        <w:t xml:space="preserve">теплопередачі </w:t>
      </w:r>
      <w:r w:rsidRPr="007133EB">
        <w:rPr>
          <w:spacing w:val="-10"/>
        </w:rPr>
        <w:t>U</w:t>
      </w:r>
    </w:p>
    <w:p w14:paraId="7B98681F" w14:textId="77777777" w:rsidR="00870134" w:rsidRPr="0076259A" w:rsidRDefault="00870134" w:rsidP="00870134">
      <w:pPr>
        <w:pStyle w:val="a3"/>
        <w:spacing w:before="139" w:line="360" w:lineRule="auto"/>
        <w:ind w:left="0" w:right="449" w:firstLine="709"/>
        <w:jc w:val="both"/>
      </w:pPr>
      <w:r w:rsidRPr="0076259A">
        <w:rPr>
          <w:i/>
        </w:rPr>
        <w:t xml:space="preserve">Лінійний коефіцієнт теплопередачі – </w:t>
      </w:r>
      <w:r w:rsidRPr="0076259A">
        <w:t xml:space="preserve">це поправочний показник для визначення впливу лінійного теплопровідного включення термічно </w:t>
      </w:r>
      <w:r w:rsidRPr="0076259A">
        <w:lastRenderedPageBreak/>
        <w:t>неоднорідної огороджувальної конструкції на її теплоізоляційні характеристики, що враховує кількість теплоти, у ватах,</w:t>
      </w:r>
      <w:r w:rsidRPr="0076259A">
        <w:rPr>
          <w:spacing w:val="40"/>
        </w:rPr>
        <w:t xml:space="preserve"> </w:t>
      </w:r>
      <w:r w:rsidRPr="0076259A">
        <w:t>яка</w:t>
      </w:r>
      <w:r w:rsidRPr="0076259A">
        <w:rPr>
          <w:spacing w:val="40"/>
        </w:rPr>
        <w:t xml:space="preserve"> </w:t>
      </w:r>
      <w:r w:rsidRPr="0076259A">
        <w:t>передається</w:t>
      </w:r>
      <w:r w:rsidRPr="0076259A">
        <w:rPr>
          <w:spacing w:val="40"/>
        </w:rPr>
        <w:t xml:space="preserve"> </w:t>
      </w:r>
      <w:r w:rsidRPr="0076259A">
        <w:t>через</w:t>
      </w:r>
      <w:r w:rsidRPr="0076259A">
        <w:rPr>
          <w:spacing w:val="40"/>
        </w:rPr>
        <w:t xml:space="preserve"> </w:t>
      </w:r>
      <w:r w:rsidRPr="0076259A">
        <w:t>теплопровідне</w:t>
      </w:r>
      <w:r w:rsidRPr="0076259A">
        <w:rPr>
          <w:spacing w:val="40"/>
        </w:rPr>
        <w:t xml:space="preserve"> </w:t>
      </w:r>
      <w:r w:rsidRPr="0076259A">
        <w:t>включення</w:t>
      </w:r>
      <w:r w:rsidRPr="0076259A">
        <w:rPr>
          <w:spacing w:val="40"/>
        </w:rPr>
        <w:t xml:space="preserve"> </w:t>
      </w:r>
      <w:r w:rsidRPr="0076259A">
        <w:t>завдовжки 1 м за різниці температур по обидві сторони конструкції в 1 К та її визначають на підставі двомірних розрахунків.</w:t>
      </w:r>
    </w:p>
    <w:p w14:paraId="20DF5D82" w14:textId="77777777" w:rsidR="00870134" w:rsidRPr="0076259A" w:rsidRDefault="00870134" w:rsidP="00870134">
      <w:pPr>
        <w:pStyle w:val="a3"/>
        <w:spacing w:before="64" w:line="360" w:lineRule="auto"/>
        <w:ind w:left="0" w:right="313" w:firstLine="709"/>
        <w:jc w:val="both"/>
      </w:pPr>
      <w:r w:rsidRPr="0076259A">
        <w:rPr>
          <w:i/>
        </w:rPr>
        <w:t xml:space="preserve">Точковий коефіцієнт теплопередачі - </w:t>
      </w:r>
      <w:r w:rsidRPr="0076259A">
        <w:t>це поправочний показник для визначення впливу точкового теплопровідного включення термічно неоднорідної огороджувальної конструкції на її теплоізоляційні</w:t>
      </w:r>
      <w:r w:rsidRPr="0076259A">
        <w:rPr>
          <w:spacing w:val="55"/>
        </w:rPr>
        <w:t xml:space="preserve"> </w:t>
      </w:r>
      <w:r w:rsidRPr="0076259A">
        <w:t>характеристики,</w:t>
      </w:r>
      <w:r w:rsidRPr="0076259A">
        <w:rPr>
          <w:spacing w:val="55"/>
        </w:rPr>
        <w:t xml:space="preserve"> </w:t>
      </w:r>
      <w:r w:rsidRPr="0076259A">
        <w:t>що</w:t>
      </w:r>
      <w:r w:rsidRPr="0076259A">
        <w:rPr>
          <w:spacing w:val="57"/>
        </w:rPr>
        <w:t xml:space="preserve"> </w:t>
      </w:r>
      <w:r w:rsidRPr="0076259A">
        <w:t>враховує</w:t>
      </w:r>
      <w:r w:rsidRPr="0076259A">
        <w:rPr>
          <w:spacing w:val="58"/>
        </w:rPr>
        <w:t xml:space="preserve"> </w:t>
      </w:r>
      <w:r w:rsidRPr="0076259A">
        <w:t>кількість</w:t>
      </w:r>
      <w:r w:rsidRPr="0076259A">
        <w:rPr>
          <w:spacing w:val="55"/>
        </w:rPr>
        <w:t xml:space="preserve"> </w:t>
      </w:r>
      <w:r w:rsidRPr="0076259A">
        <w:t>теплоти</w:t>
      </w:r>
      <w:r w:rsidRPr="0076259A">
        <w:rPr>
          <w:spacing w:val="61"/>
        </w:rPr>
        <w:t xml:space="preserve"> </w:t>
      </w:r>
      <w:r w:rsidRPr="0076259A">
        <w:rPr>
          <w:spacing w:val="-10"/>
        </w:rPr>
        <w:t xml:space="preserve">у </w:t>
      </w:r>
      <w:r w:rsidRPr="0076259A">
        <w:t>ватах, яка передається через теплопровідне включення за різниці температур по обидві сторони конструкції в 1 К та її визначають на підставі тримірних розрахунків.</w:t>
      </w:r>
    </w:p>
    <w:p w14:paraId="3412FB9A" w14:textId="77777777" w:rsidR="00870134" w:rsidRPr="0076259A" w:rsidRDefault="00870134" w:rsidP="00870134">
      <w:pPr>
        <w:pStyle w:val="a3"/>
        <w:spacing w:line="360" w:lineRule="auto"/>
        <w:ind w:left="0" w:right="308" w:firstLine="709"/>
        <w:jc w:val="both"/>
      </w:pPr>
      <w:r w:rsidRPr="0076259A">
        <w:rPr>
          <w:i/>
        </w:rPr>
        <w:t xml:space="preserve">Коефіцієнт теплопередачі </w:t>
      </w:r>
      <w:r w:rsidRPr="007133EB">
        <w:rPr>
          <w:bCs/>
          <w:i/>
        </w:rPr>
        <w:t>U</w:t>
      </w:r>
      <w:r w:rsidRPr="0076259A">
        <w:rPr>
          <w:b/>
          <w:i/>
        </w:rPr>
        <w:t xml:space="preserve"> </w:t>
      </w:r>
      <w:r w:rsidRPr="0076259A">
        <w:rPr>
          <w:i/>
        </w:rPr>
        <w:t xml:space="preserve">– </w:t>
      </w:r>
      <w:r w:rsidRPr="0076259A">
        <w:t>це кількість теплоти в Джоулях, яка передається через конструкцію площею поверхні 1 м</w:t>
      </w:r>
      <w:r w:rsidRPr="0076259A">
        <w:rPr>
          <w:vertAlign w:val="superscript"/>
        </w:rPr>
        <w:t>2</w:t>
      </w:r>
      <w:r w:rsidRPr="0076259A">
        <w:t xml:space="preserve"> за 1 секунду</w:t>
      </w:r>
      <w:r w:rsidRPr="0076259A">
        <w:rPr>
          <w:spacing w:val="-4"/>
        </w:rPr>
        <w:t xml:space="preserve"> </w:t>
      </w:r>
      <w:r w:rsidRPr="0076259A">
        <w:t>при різниці</w:t>
      </w:r>
      <w:r w:rsidRPr="0076259A">
        <w:rPr>
          <w:spacing w:val="-1"/>
        </w:rPr>
        <w:t xml:space="preserve"> </w:t>
      </w:r>
      <w:r w:rsidRPr="0076259A">
        <w:t>температур на протилежних поверхнях 1 градус Кельвіна або Цельсія. Величина U зворотно пропорційна опору теплопередачі та вимірюється у Вт/(м</w:t>
      </w:r>
      <w:r w:rsidRPr="0076259A">
        <w:rPr>
          <w:vertAlign w:val="superscript"/>
        </w:rPr>
        <w:t>2</w:t>
      </w:r>
      <w:r w:rsidRPr="0076259A">
        <w:t>∙К) (рис. 2).</w:t>
      </w:r>
    </w:p>
    <w:p w14:paraId="574AFF56" w14:textId="77777777" w:rsidR="00870134" w:rsidRPr="0076259A" w:rsidRDefault="00870134" w:rsidP="00870134">
      <w:pPr>
        <w:pStyle w:val="a3"/>
        <w:numPr>
          <w:ilvl w:val="0"/>
          <w:numId w:val="1"/>
        </w:numPr>
        <w:spacing w:line="360" w:lineRule="auto"/>
        <w:ind w:left="426" w:right="311" w:firstLine="425"/>
        <w:jc w:val="both"/>
      </w:pPr>
      <w:r w:rsidRPr="0076259A">
        <w:t>Теплоізоляційні матеріали зазвичай застосовують для теплоізоляції зовнішніх огороджувальних конструкцій. У багатошарових огороджувальних конструкціях теплоізоляційні матеріали застосовують як теплоізоляційний шар. Теплоізоляційний шар залежно від типу та густини теплоізоляційних виробів, що використовують, можна виконувати:</w:t>
      </w:r>
    </w:p>
    <w:p w14:paraId="73326F83" w14:textId="77777777" w:rsidR="00870134" w:rsidRPr="0076259A" w:rsidRDefault="00870134" w:rsidP="00870134">
      <w:pPr>
        <w:pStyle w:val="a5"/>
        <w:numPr>
          <w:ilvl w:val="0"/>
          <w:numId w:val="1"/>
        </w:numPr>
        <w:tabs>
          <w:tab w:val="left" w:pos="1018"/>
        </w:tabs>
        <w:spacing w:before="0" w:line="360" w:lineRule="auto"/>
        <w:ind w:left="426" w:right="310" w:firstLine="425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одношаровим - на основі теплоізоляційних виробів одного типу та густини;</w:t>
      </w:r>
    </w:p>
    <w:p w14:paraId="70ECFCA8" w14:textId="77777777" w:rsidR="00870134" w:rsidRPr="0076259A" w:rsidRDefault="00870134" w:rsidP="00870134">
      <w:pPr>
        <w:pStyle w:val="a5"/>
        <w:numPr>
          <w:ilvl w:val="0"/>
          <w:numId w:val="1"/>
        </w:numPr>
        <w:tabs>
          <w:tab w:val="left" w:pos="1018"/>
        </w:tabs>
        <w:spacing w:before="0" w:line="360" w:lineRule="auto"/>
        <w:ind w:left="426" w:right="313" w:firstLine="425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багатошаровим</w:t>
      </w:r>
      <w:r w:rsidRPr="0076259A">
        <w:rPr>
          <w:spacing w:val="-3"/>
          <w:sz w:val="28"/>
          <w:szCs w:val="28"/>
        </w:rPr>
        <w:t xml:space="preserve"> </w:t>
      </w:r>
      <w:r w:rsidRPr="0076259A">
        <w:rPr>
          <w:sz w:val="28"/>
          <w:szCs w:val="28"/>
        </w:rPr>
        <w:t>-</w:t>
      </w:r>
      <w:r w:rsidRPr="0076259A">
        <w:rPr>
          <w:spacing w:val="40"/>
          <w:sz w:val="28"/>
          <w:szCs w:val="28"/>
        </w:rPr>
        <w:t xml:space="preserve"> </w:t>
      </w:r>
      <w:r w:rsidRPr="0076259A">
        <w:rPr>
          <w:sz w:val="28"/>
          <w:szCs w:val="28"/>
        </w:rPr>
        <w:t>на</w:t>
      </w:r>
      <w:r w:rsidRPr="0076259A">
        <w:rPr>
          <w:spacing w:val="-4"/>
          <w:sz w:val="28"/>
          <w:szCs w:val="28"/>
        </w:rPr>
        <w:t xml:space="preserve"> </w:t>
      </w:r>
      <w:r w:rsidRPr="0076259A">
        <w:rPr>
          <w:sz w:val="28"/>
          <w:szCs w:val="28"/>
        </w:rPr>
        <w:t>основі</w:t>
      </w:r>
      <w:r w:rsidRPr="0076259A">
        <w:rPr>
          <w:spacing w:val="-3"/>
          <w:sz w:val="28"/>
          <w:szCs w:val="28"/>
        </w:rPr>
        <w:t xml:space="preserve"> </w:t>
      </w:r>
      <w:r w:rsidRPr="0076259A">
        <w:rPr>
          <w:sz w:val="28"/>
          <w:szCs w:val="28"/>
        </w:rPr>
        <w:t>двох</w:t>
      </w:r>
      <w:r w:rsidRPr="0076259A">
        <w:rPr>
          <w:spacing w:val="-1"/>
          <w:sz w:val="28"/>
          <w:szCs w:val="28"/>
        </w:rPr>
        <w:t xml:space="preserve"> </w:t>
      </w:r>
      <w:r w:rsidRPr="0076259A">
        <w:rPr>
          <w:sz w:val="28"/>
          <w:szCs w:val="28"/>
        </w:rPr>
        <w:t>або</w:t>
      </w:r>
      <w:r w:rsidRPr="0076259A">
        <w:rPr>
          <w:spacing w:val="-3"/>
          <w:sz w:val="28"/>
          <w:szCs w:val="28"/>
        </w:rPr>
        <w:t xml:space="preserve"> </w:t>
      </w:r>
      <w:r w:rsidRPr="0076259A">
        <w:rPr>
          <w:sz w:val="28"/>
          <w:szCs w:val="28"/>
        </w:rPr>
        <w:t>більше</w:t>
      </w:r>
      <w:r w:rsidRPr="0076259A">
        <w:rPr>
          <w:spacing w:val="-4"/>
          <w:sz w:val="28"/>
          <w:szCs w:val="28"/>
        </w:rPr>
        <w:t xml:space="preserve"> </w:t>
      </w:r>
      <w:r w:rsidRPr="0076259A">
        <w:rPr>
          <w:sz w:val="28"/>
          <w:szCs w:val="28"/>
        </w:rPr>
        <w:t>теплоізоляційних виробів різної густини та/або типу;</w:t>
      </w:r>
    </w:p>
    <w:p w14:paraId="4EA5B3D7" w14:textId="77777777" w:rsidR="00870134" w:rsidRPr="0076259A" w:rsidRDefault="00870134" w:rsidP="00870134">
      <w:pPr>
        <w:pStyle w:val="a5"/>
        <w:numPr>
          <w:ilvl w:val="0"/>
          <w:numId w:val="1"/>
        </w:numPr>
        <w:tabs>
          <w:tab w:val="left" w:pos="1018"/>
        </w:tabs>
        <w:spacing w:before="1" w:line="360" w:lineRule="auto"/>
        <w:ind w:left="426" w:right="312" w:firstLine="425"/>
        <w:jc w:val="both"/>
        <w:rPr>
          <w:sz w:val="28"/>
          <w:szCs w:val="28"/>
        </w:rPr>
      </w:pPr>
      <w:r w:rsidRPr="0076259A">
        <w:rPr>
          <w:sz w:val="28"/>
          <w:szCs w:val="28"/>
        </w:rPr>
        <w:t>комбінованим -</w:t>
      </w:r>
      <w:r w:rsidRPr="0076259A">
        <w:rPr>
          <w:spacing w:val="40"/>
          <w:sz w:val="28"/>
          <w:szCs w:val="28"/>
        </w:rPr>
        <w:t xml:space="preserve"> </w:t>
      </w:r>
      <w:r w:rsidRPr="0076259A">
        <w:rPr>
          <w:sz w:val="28"/>
          <w:szCs w:val="28"/>
        </w:rPr>
        <w:t>на основі багатошарових теплоізоляційних виробів одного типу, виконаних із шарів різної густини, сполучених між собою за рахунок як хімічної, так і фізичної адгезії.</w:t>
      </w:r>
    </w:p>
    <w:p w14:paraId="45F10DDB" w14:textId="77777777" w:rsidR="00870134" w:rsidRPr="0076259A" w:rsidRDefault="00870134" w:rsidP="00870134">
      <w:pPr>
        <w:pStyle w:val="a3"/>
        <w:spacing w:line="360" w:lineRule="auto"/>
        <w:ind w:left="0" w:firstLine="709"/>
        <w:jc w:val="both"/>
      </w:pPr>
      <w:r w:rsidRPr="0076259A">
        <w:t xml:space="preserve">Теплоізоляційні матеріали мають відповідати вимогам нормативних </w:t>
      </w:r>
      <w:r w:rsidRPr="0076259A">
        <w:lastRenderedPageBreak/>
        <w:t>документів на відповідний тип продукції. Вибір теплоізоляційного матеріалу здійснюють для таких типів непрозорих огороджувальних конструкцій будівлі:</w:t>
      </w:r>
    </w:p>
    <w:p w14:paraId="4BAD60BA" w14:textId="77777777" w:rsidR="00870134" w:rsidRPr="00FA779A" w:rsidRDefault="00870134" w:rsidP="00870134">
      <w:pPr>
        <w:tabs>
          <w:tab w:val="left" w:pos="735"/>
        </w:tabs>
        <w:spacing w:line="360" w:lineRule="auto"/>
        <w:ind w:firstLine="709"/>
        <w:jc w:val="both"/>
        <w:rPr>
          <w:sz w:val="28"/>
          <w:szCs w:val="28"/>
        </w:rPr>
      </w:pPr>
      <w:r w:rsidRPr="00FA779A">
        <w:rPr>
          <w:sz w:val="28"/>
          <w:szCs w:val="28"/>
        </w:rPr>
        <w:t>заглиблених</w:t>
      </w:r>
      <w:r w:rsidRPr="00FA779A">
        <w:rPr>
          <w:spacing w:val="-10"/>
          <w:sz w:val="28"/>
          <w:szCs w:val="28"/>
        </w:rPr>
        <w:t xml:space="preserve"> </w:t>
      </w:r>
      <w:r w:rsidRPr="00FA779A">
        <w:rPr>
          <w:sz w:val="28"/>
          <w:szCs w:val="28"/>
        </w:rPr>
        <w:t>конструкцій</w:t>
      </w:r>
      <w:r w:rsidRPr="00FA779A">
        <w:rPr>
          <w:spacing w:val="-5"/>
          <w:sz w:val="28"/>
          <w:szCs w:val="28"/>
        </w:rPr>
        <w:t xml:space="preserve"> </w:t>
      </w:r>
      <w:r w:rsidRPr="00FA779A">
        <w:rPr>
          <w:sz w:val="28"/>
          <w:szCs w:val="28"/>
        </w:rPr>
        <w:t>будівлі,</w:t>
      </w:r>
      <w:r w:rsidRPr="00FA779A">
        <w:rPr>
          <w:spacing w:val="-6"/>
          <w:sz w:val="28"/>
          <w:szCs w:val="28"/>
        </w:rPr>
        <w:t xml:space="preserve"> </w:t>
      </w:r>
      <w:r w:rsidRPr="00FA779A">
        <w:rPr>
          <w:sz w:val="28"/>
          <w:szCs w:val="28"/>
        </w:rPr>
        <w:t>цокольних</w:t>
      </w:r>
      <w:r w:rsidRPr="00FA779A">
        <w:rPr>
          <w:spacing w:val="-7"/>
          <w:sz w:val="28"/>
          <w:szCs w:val="28"/>
        </w:rPr>
        <w:t xml:space="preserve"> </w:t>
      </w:r>
      <w:r w:rsidRPr="00FA779A">
        <w:rPr>
          <w:spacing w:val="-2"/>
          <w:sz w:val="28"/>
          <w:szCs w:val="28"/>
        </w:rPr>
        <w:t>конструкцій;</w:t>
      </w:r>
      <w:r>
        <w:rPr>
          <w:sz w:val="28"/>
          <w:szCs w:val="28"/>
        </w:rPr>
        <w:t xml:space="preserve"> </w:t>
      </w:r>
      <w:r w:rsidRPr="00FA779A">
        <w:rPr>
          <w:sz w:val="28"/>
          <w:szCs w:val="28"/>
        </w:rPr>
        <w:t>підлог</w:t>
      </w:r>
      <w:r w:rsidRPr="00FA779A">
        <w:rPr>
          <w:spacing w:val="-2"/>
          <w:sz w:val="28"/>
          <w:szCs w:val="28"/>
        </w:rPr>
        <w:t xml:space="preserve"> </w:t>
      </w:r>
      <w:r w:rsidRPr="00FA779A">
        <w:rPr>
          <w:sz w:val="28"/>
          <w:szCs w:val="28"/>
        </w:rPr>
        <w:t>на</w:t>
      </w:r>
      <w:r w:rsidRPr="00FA779A">
        <w:rPr>
          <w:spacing w:val="-1"/>
          <w:sz w:val="28"/>
          <w:szCs w:val="28"/>
        </w:rPr>
        <w:t xml:space="preserve"> </w:t>
      </w:r>
      <w:r w:rsidRPr="00FA779A">
        <w:rPr>
          <w:spacing w:val="-2"/>
          <w:sz w:val="28"/>
          <w:szCs w:val="28"/>
        </w:rPr>
        <w:t>ґрунті;</w:t>
      </w:r>
      <w:r>
        <w:rPr>
          <w:sz w:val="28"/>
          <w:szCs w:val="28"/>
        </w:rPr>
        <w:t xml:space="preserve"> </w:t>
      </w:r>
      <w:r w:rsidRPr="00FA779A">
        <w:rPr>
          <w:sz w:val="28"/>
          <w:szCs w:val="28"/>
        </w:rPr>
        <w:t>зовнішніх</w:t>
      </w:r>
      <w:r w:rsidRPr="00FA779A">
        <w:rPr>
          <w:spacing w:val="-3"/>
          <w:sz w:val="28"/>
          <w:szCs w:val="28"/>
        </w:rPr>
        <w:t xml:space="preserve"> </w:t>
      </w:r>
      <w:r w:rsidRPr="00FA779A">
        <w:rPr>
          <w:spacing w:val="-2"/>
          <w:sz w:val="28"/>
          <w:szCs w:val="28"/>
        </w:rPr>
        <w:t>стін;</w:t>
      </w:r>
      <w:r>
        <w:rPr>
          <w:sz w:val="28"/>
          <w:szCs w:val="28"/>
        </w:rPr>
        <w:t xml:space="preserve"> </w:t>
      </w:r>
      <w:proofErr w:type="spellStart"/>
      <w:r w:rsidRPr="00FA779A">
        <w:rPr>
          <w:sz w:val="28"/>
          <w:szCs w:val="28"/>
        </w:rPr>
        <w:t>перекриттів</w:t>
      </w:r>
      <w:proofErr w:type="spellEnd"/>
      <w:r w:rsidRPr="00FA779A">
        <w:rPr>
          <w:spacing w:val="-6"/>
          <w:sz w:val="28"/>
          <w:szCs w:val="28"/>
        </w:rPr>
        <w:t xml:space="preserve"> </w:t>
      </w:r>
      <w:r w:rsidRPr="00FA779A">
        <w:rPr>
          <w:sz w:val="28"/>
          <w:szCs w:val="28"/>
        </w:rPr>
        <w:t>(цокольних,</w:t>
      </w:r>
      <w:r w:rsidRPr="00FA779A">
        <w:rPr>
          <w:spacing w:val="-3"/>
          <w:sz w:val="28"/>
          <w:szCs w:val="28"/>
        </w:rPr>
        <w:t xml:space="preserve"> </w:t>
      </w:r>
      <w:r w:rsidRPr="00FA779A">
        <w:rPr>
          <w:sz w:val="28"/>
          <w:szCs w:val="28"/>
        </w:rPr>
        <w:t>міжповерхових,</w:t>
      </w:r>
      <w:r w:rsidRPr="00FA779A">
        <w:rPr>
          <w:spacing w:val="-4"/>
          <w:sz w:val="28"/>
          <w:szCs w:val="28"/>
        </w:rPr>
        <w:t xml:space="preserve"> </w:t>
      </w:r>
      <w:r w:rsidRPr="00FA779A">
        <w:rPr>
          <w:sz w:val="28"/>
          <w:szCs w:val="28"/>
        </w:rPr>
        <w:t>горищних,</w:t>
      </w:r>
      <w:r w:rsidRPr="00FA779A">
        <w:rPr>
          <w:spacing w:val="-3"/>
          <w:sz w:val="28"/>
          <w:szCs w:val="28"/>
        </w:rPr>
        <w:t xml:space="preserve"> </w:t>
      </w:r>
      <w:proofErr w:type="spellStart"/>
      <w:r w:rsidRPr="00FA779A">
        <w:rPr>
          <w:spacing w:val="-2"/>
          <w:sz w:val="28"/>
          <w:szCs w:val="28"/>
        </w:rPr>
        <w:t>еркерних</w:t>
      </w:r>
      <w:proofErr w:type="spellEnd"/>
      <w:r w:rsidRPr="00FA779A">
        <w:rPr>
          <w:spacing w:val="-2"/>
          <w:sz w:val="28"/>
          <w:szCs w:val="28"/>
        </w:rPr>
        <w:t>);</w:t>
      </w:r>
    </w:p>
    <w:p w14:paraId="55649510" w14:textId="77777777" w:rsidR="00870134" w:rsidRPr="00FA779A" w:rsidRDefault="00870134" w:rsidP="00870134">
      <w:pPr>
        <w:tabs>
          <w:tab w:val="left" w:pos="735"/>
        </w:tabs>
        <w:spacing w:line="360" w:lineRule="auto"/>
        <w:ind w:firstLine="709"/>
        <w:jc w:val="both"/>
        <w:rPr>
          <w:sz w:val="28"/>
          <w:szCs w:val="28"/>
        </w:rPr>
      </w:pPr>
      <w:r w:rsidRPr="00FA779A">
        <w:rPr>
          <w:spacing w:val="-2"/>
          <w:sz w:val="28"/>
          <w:szCs w:val="28"/>
        </w:rPr>
        <w:t>покриттів;</w:t>
      </w:r>
      <w:r>
        <w:rPr>
          <w:sz w:val="28"/>
          <w:szCs w:val="28"/>
        </w:rPr>
        <w:t xml:space="preserve"> </w:t>
      </w:r>
      <w:r w:rsidRPr="00FA779A">
        <w:rPr>
          <w:sz w:val="28"/>
          <w:szCs w:val="28"/>
        </w:rPr>
        <w:t>огороджувальних конструкцій, що розділяють приміщення з різницею температури понад 4 °С.</w:t>
      </w:r>
    </w:p>
    <w:p w14:paraId="0EB76A52" w14:textId="77777777" w:rsidR="00870134" w:rsidRPr="0076259A" w:rsidRDefault="00870134" w:rsidP="00870134">
      <w:pPr>
        <w:pStyle w:val="a3"/>
        <w:spacing w:line="360" w:lineRule="auto"/>
        <w:ind w:left="0" w:right="449" w:firstLine="709"/>
        <w:jc w:val="both"/>
      </w:pPr>
      <w:r w:rsidRPr="0076259A">
        <w:t>Теплоізоляційний шар потрібно розташовувати із зовнішньої сторони несучої частини огороджувальної конструкції житлових та громадських будівель.</w:t>
      </w:r>
    </w:p>
    <w:p w14:paraId="2D7687A9" w14:textId="77777777" w:rsidR="00870134" w:rsidRPr="0076259A" w:rsidRDefault="00870134" w:rsidP="00870134">
      <w:pPr>
        <w:pStyle w:val="a3"/>
        <w:spacing w:line="360" w:lineRule="auto"/>
        <w:ind w:right="457" w:firstLine="709"/>
        <w:jc w:val="both"/>
      </w:pPr>
      <w:r w:rsidRPr="0076259A">
        <w:t>Товщину теплоізоляційного шару визначають за результатами розрахунку приведеного опору теплопередачі.</w:t>
      </w:r>
    </w:p>
    <w:p w14:paraId="373F16E4" w14:textId="77777777" w:rsidR="00870134" w:rsidRPr="0076259A" w:rsidRDefault="00870134" w:rsidP="00870134">
      <w:pPr>
        <w:pStyle w:val="a3"/>
        <w:spacing w:line="360" w:lineRule="auto"/>
        <w:ind w:right="450" w:firstLine="709"/>
        <w:jc w:val="both"/>
      </w:pPr>
      <w:r w:rsidRPr="0076259A">
        <w:t>Характеристики теплопровідності теплоізоляційних матеріалів конкретного виробника за розрахункових умов експлуатації потрібно приймати за результатами випробувань згідно з ДСТУ Б В.2.7-182. Результати проведених випробувань повинні потрібно підтверджувати кожні п’ять років.</w:t>
      </w:r>
    </w:p>
    <w:p w14:paraId="0A5E0106" w14:textId="77777777" w:rsidR="00870134" w:rsidRPr="0076259A" w:rsidRDefault="00870134" w:rsidP="00870134">
      <w:pPr>
        <w:pStyle w:val="a3"/>
        <w:spacing w:before="2" w:line="360" w:lineRule="auto"/>
        <w:ind w:left="0" w:right="453" w:firstLine="709"/>
        <w:jc w:val="both"/>
      </w:pPr>
      <w:r w:rsidRPr="0076259A">
        <w:t>У разі відсутності даних теплопровідності теплоізоляційного матеріалу конкретного виробника за розрахункових умов експлуатування допустимо приймати значення розрахункової теплопровідності згідно з додатком А.</w:t>
      </w:r>
    </w:p>
    <w:p w14:paraId="5359EEA3" w14:textId="77777777" w:rsidR="00870134" w:rsidRPr="0076259A" w:rsidRDefault="00870134" w:rsidP="00870134">
      <w:pPr>
        <w:pStyle w:val="a3"/>
        <w:spacing w:before="64" w:line="360" w:lineRule="auto"/>
        <w:ind w:left="0" w:right="311" w:firstLine="709"/>
        <w:jc w:val="both"/>
      </w:pPr>
      <w:r w:rsidRPr="0076259A">
        <w:t>Розрахункову теплопровідність будівельних матеріалів, що не належать</w:t>
      </w:r>
      <w:r w:rsidRPr="0076259A">
        <w:rPr>
          <w:spacing w:val="-1"/>
        </w:rPr>
        <w:t xml:space="preserve"> </w:t>
      </w:r>
      <w:r w:rsidRPr="0076259A">
        <w:t>до</w:t>
      </w:r>
      <w:r w:rsidRPr="0076259A">
        <w:rPr>
          <w:spacing w:val="-2"/>
        </w:rPr>
        <w:t xml:space="preserve"> </w:t>
      </w:r>
      <w:r w:rsidRPr="0076259A">
        <w:t>теплоізоляційних,</w:t>
      </w:r>
      <w:r w:rsidRPr="0076259A">
        <w:rPr>
          <w:spacing w:val="-3"/>
        </w:rPr>
        <w:t xml:space="preserve"> </w:t>
      </w:r>
      <w:r w:rsidRPr="0076259A">
        <w:t>потрібно</w:t>
      </w:r>
      <w:r w:rsidRPr="0076259A">
        <w:rPr>
          <w:spacing w:val="-3"/>
        </w:rPr>
        <w:t xml:space="preserve"> </w:t>
      </w:r>
      <w:r w:rsidRPr="0076259A">
        <w:t>приймати згідно</w:t>
      </w:r>
      <w:r w:rsidRPr="0076259A">
        <w:rPr>
          <w:spacing w:val="-3"/>
        </w:rPr>
        <w:t xml:space="preserve"> </w:t>
      </w:r>
      <w:r w:rsidRPr="0076259A">
        <w:t>з</w:t>
      </w:r>
      <w:r w:rsidRPr="0076259A">
        <w:rPr>
          <w:spacing w:val="-1"/>
        </w:rPr>
        <w:t xml:space="preserve"> </w:t>
      </w:r>
      <w:r w:rsidRPr="0076259A">
        <w:t xml:space="preserve">додатком </w:t>
      </w:r>
      <w:r w:rsidRPr="0076259A">
        <w:rPr>
          <w:spacing w:val="-6"/>
        </w:rPr>
        <w:t>А.</w:t>
      </w:r>
    </w:p>
    <w:p w14:paraId="3C24CA8B" w14:textId="77777777" w:rsidR="00870134" w:rsidRPr="0076259A" w:rsidRDefault="00870134" w:rsidP="00870134">
      <w:pPr>
        <w:pStyle w:val="a3"/>
        <w:spacing w:line="360" w:lineRule="auto"/>
        <w:ind w:left="0" w:right="313" w:firstLine="709"/>
        <w:jc w:val="both"/>
      </w:pPr>
      <w:r w:rsidRPr="0076259A">
        <w:t>Розрахункові теплофізичні характеристики будівельних матеріалів під час проектування потрібно приймати згідно з додатком А або протоколами випробування.</w:t>
      </w:r>
    </w:p>
    <w:p w14:paraId="6A7AFC7A" w14:textId="77777777" w:rsidR="00870134" w:rsidRPr="0076259A" w:rsidRDefault="00870134" w:rsidP="00870134">
      <w:pPr>
        <w:pStyle w:val="a3"/>
        <w:spacing w:line="360" w:lineRule="auto"/>
        <w:ind w:left="0" w:right="309" w:firstLine="709"/>
        <w:jc w:val="both"/>
      </w:pPr>
      <w:r w:rsidRPr="0076259A">
        <w:t xml:space="preserve">Приведений опір теплопередачі зовнішньої стінової огороджувальної конструкції чи термічно неоднорідної непрозорої огороджувальної конструкції, що має відповідати вимогам ДБН В.2.6-31, розраховують за </w:t>
      </w:r>
      <w:r w:rsidRPr="0076259A">
        <w:lastRenderedPageBreak/>
        <w:t>формулою:</w:t>
      </w:r>
    </w:p>
    <w:p w14:paraId="0B34C730" w14:textId="77777777" w:rsidR="00870134" w:rsidRDefault="00870134" w:rsidP="00870134">
      <w:pPr>
        <w:pStyle w:val="a3"/>
        <w:spacing w:before="1"/>
        <w:ind w:left="0"/>
        <w:rPr>
          <w:sz w:val="4"/>
        </w:rPr>
      </w:pPr>
    </w:p>
    <w:p w14:paraId="02CA4160" w14:textId="77777777" w:rsidR="00870134" w:rsidRDefault="00870134" w:rsidP="00870134">
      <w:pPr>
        <w:rPr>
          <w:sz w:val="4"/>
          <w:szCs w:val="28"/>
        </w:rPr>
      </w:pPr>
      <w:r w:rsidRPr="0076259A">
        <w:rPr>
          <w:noProof/>
          <w:sz w:val="4"/>
        </w:rPr>
        <w:drawing>
          <wp:anchor distT="0" distB="0" distL="0" distR="0" simplePos="0" relativeHeight="251660288" behindDoc="0" locked="0" layoutInCell="1" allowOverlap="1" wp14:anchorId="396CC3F5" wp14:editId="1CA66E97">
            <wp:simplePos x="0" y="0"/>
            <wp:positionH relativeFrom="page">
              <wp:posOffset>1905000</wp:posOffset>
            </wp:positionH>
            <wp:positionV relativeFrom="paragraph">
              <wp:posOffset>85090</wp:posOffset>
            </wp:positionV>
            <wp:extent cx="2779395" cy="438785"/>
            <wp:effectExtent l="0" t="0" r="1905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3AB78C" w14:textId="77777777" w:rsidR="00870134" w:rsidRPr="009B78A3" w:rsidRDefault="00870134" w:rsidP="00870134">
      <w:pPr>
        <w:tabs>
          <w:tab w:val="left" w:pos="8300"/>
        </w:tabs>
      </w:pPr>
      <w:r>
        <w:tab/>
      </w:r>
    </w:p>
    <w:p w14:paraId="7BA04E20" w14:textId="77777777" w:rsidR="00870134" w:rsidRDefault="00870134" w:rsidP="00870134">
      <w:pPr>
        <w:pStyle w:val="a3"/>
        <w:tabs>
          <w:tab w:val="left" w:pos="8300"/>
        </w:tabs>
        <w:spacing w:before="187" w:line="360" w:lineRule="auto"/>
        <w:ind w:left="312" w:right="307"/>
        <w:jc w:val="both"/>
        <w:rPr>
          <w:position w:val="1"/>
        </w:rPr>
      </w:pPr>
      <w:r>
        <w:rPr>
          <w:position w:val="1"/>
        </w:rPr>
        <w:tab/>
        <w:t xml:space="preserve">   (4.1)</w:t>
      </w:r>
    </w:p>
    <w:p w14:paraId="4FE2116B" w14:textId="77777777" w:rsidR="00870134" w:rsidRPr="0076259A" w:rsidRDefault="00870134" w:rsidP="00870134">
      <w:pPr>
        <w:pStyle w:val="a3"/>
        <w:spacing w:before="187" w:line="360" w:lineRule="auto"/>
        <w:ind w:left="312" w:right="307"/>
        <w:jc w:val="both"/>
      </w:pPr>
      <w:r w:rsidRPr="0076259A">
        <w:rPr>
          <w:position w:val="1"/>
        </w:rPr>
        <w:t>де А</w:t>
      </w:r>
      <w:r w:rsidRPr="0076259A">
        <w:rPr>
          <w:b/>
          <w:sz w:val="16"/>
        </w:rPr>
        <w:t>∑</w:t>
      </w:r>
      <w:r w:rsidRPr="0076259A">
        <w:rPr>
          <w:b/>
          <w:spacing w:val="22"/>
          <w:sz w:val="16"/>
        </w:rPr>
        <w:t xml:space="preserve"> </w:t>
      </w:r>
      <w:r w:rsidRPr="0076259A">
        <w:rPr>
          <w:position w:val="1"/>
        </w:rPr>
        <w:t xml:space="preserve">- загальна площа огороджувальної конструкції, обчислена </w:t>
      </w:r>
      <w:r w:rsidRPr="0076259A">
        <w:t>за внутрішнім виміром із додаванням площ внутрішніх укосів прорізів та відніманням площ прорізів, м</w:t>
      </w:r>
      <w:r w:rsidRPr="0076259A">
        <w:rPr>
          <w:vertAlign w:val="superscript"/>
        </w:rPr>
        <w:t>2</w:t>
      </w:r>
      <w:r w:rsidRPr="0076259A">
        <w:t>;</w:t>
      </w:r>
    </w:p>
    <w:p w14:paraId="2EC31003" w14:textId="77777777" w:rsidR="00870134" w:rsidRPr="0076259A" w:rsidRDefault="00870134" w:rsidP="00870134">
      <w:pPr>
        <w:pStyle w:val="a3"/>
        <w:spacing w:line="360" w:lineRule="auto"/>
        <w:ind w:left="312" w:right="310"/>
        <w:jc w:val="both"/>
      </w:pPr>
      <w:r w:rsidRPr="0076259A">
        <w:rPr>
          <w:position w:val="1"/>
        </w:rPr>
        <w:t>А</w:t>
      </w:r>
      <w:r w:rsidRPr="0076259A">
        <w:rPr>
          <w:b/>
          <w:sz w:val="16"/>
        </w:rPr>
        <w:t>i</w:t>
      </w:r>
      <w:r w:rsidRPr="0076259A">
        <w:rPr>
          <w:b/>
          <w:spacing w:val="40"/>
          <w:sz w:val="16"/>
        </w:rPr>
        <w:t xml:space="preserve"> </w:t>
      </w:r>
      <w:r w:rsidRPr="0076259A">
        <w:rPr>
          <w:position w:val="1"/>
        </w:rPr>
        <w:t>- площа і-</w:t>
      </w:r>
      <w:proofErr w:type="spellStart"/>
      <w:r w:rsidRPr="0076259A">
        <w:rPr>
          <w:position w:val="1"/>
        </w:rPr>
        <w:t>ої</w:t>
      </w:r>
      <w:proofErr w:type="spellEnd"/>
      <w:r w:rsidRPr="0076259A">
        <w:rPr>
          <w:position w:val="1"/>
        </w:rPr>
        <w:t xml:space="preserve"> термічно однорідної частини непрозорої </w:t>
      </w:r>
      <w:r w:rsidRPr="0076259A">
        <w:t>конструкції, що не містить площі внутрішніх укосів прорізів та площі ділянок зовнішніх огороджень будівлі, які контактують з іншими теплопровідними включеннями, м</w:t>
      </w:r>
      <w:r w:rsidRPr="0076259A">
        <w:rPr>
          <w:vertAlign w:val="superscript"/>
        </w:rPr>
        <w:t>2</w:t>
      </w:r>
      <w:r w:rsidRPr="0076259A">
        <w:t>;</w:t>
      </w:r>
    </w:p>
    <w:p w14:paraId="0C4A0A46" w14:textId="77777777" w:rsidR="00870134" w:rsidRPr="0076259A" w:rsidRDefault="00870134" w:rsidP="00870134">
      <w:pPr>
        <w:pStyle w:val="a3"/>
        <w:spacing w:line="362" w:lineRule="auto"/>
        <w:ind w:left="312" w:right="309"/>
        <w:jc w:val="both"/>
      </w:pPr>
      <w:r w:rsidRPr="0076259A">
        <w:rPr>
          <w:position w:val="1"/>
        </w:rPr>
        <w:t>R</w:t>
      </w:r>
      <w:r w:rsidRPr="0076259A">
        <w:rPr>
          <w:b/>
          <w:sz w:val="16"/>
        </w:rPr>
        <w:t>∑і</w:t>
      </w:r>
      <w:r w:rsidRPr="0076259A">
        <w:rPr>
          <w:b/>
          <w:spacing w:val="40"/>
          <w:sz w:val="16"/>
        </w:rPr>
        <w:t xml:space="preserve"> </w:t>
      </w:r>
      <w:r w:rsidRPr="0076259A">
        <w:rPr>
          <w:position w:val="1"/>
        </w:rPr>
        <w:t>- опір теплопередачі і-</w:t>
      </w:r>
      <w:proofErr w:type="spellStart"/>
      <w:r w:rsidRPr="0076259A">
        <w:rPr>
          <w:position w:val="1"/>
        </w:rPr>
        <w:t>ої</w:t>
      </w:r>
      <w:proofErr w:type="spellEnd"/>
      <w:r w:rsidRPr="0076259A">
        <w:rPr>
          <w:position w:val="1"/>
        </w:rPr>
        <w:t xml:space="preserve"> термічно однорідної частини </w:t>
      </w:r>
      <w:r w:rsidRPr="0076259A">
        <w:t>конструкції, м</w:t>
      </w:r>
      <w:r w:rsidRPr="0076259A">
        <w:rPr>
          <w:vertAlign w:val="superscript"/>
        </w:rPr>
        <w:t>2</w:t>
      </w:r>
      <w:r>
        <w:t>‧</w:t>
      </w:r>
      <w:r w:rsidRPr="0076259A">
        <w:t>К/Вт, визначають за формулою:</w:t>
      </w:r>
    </w:p>
    <w:p w14:paraId="0F78E857" w14:textId="77777777" w:rsidR="00870134" w:rsidRPr="0076259A" w:rsidRDefault="00870134" w:rsidP="00870134">
      <w:pPr>
        <w:pStyle w:val="a3"/>
        <w:ind w:left="1509"/>
        <w:jc w:val="center"/>
        <w:rPr>
          <w:sz w:val="20"/>
        </w:rPr>
      </w:pPr>
      <w:r w:rsidRPr="0076259A"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37ED4F81" wp14:editId="260FC7A1">
            <wp:simplePos x="0" y="0"/>
            <wp:positionH relativeFrom="column">
              <wp:posOffset>1725930</wp:posOffset>
            </wp:positionH>
            <wp:positionV relativeFrom="paragraph">
              <wp:posOffset>74930</wp:posOffset>
            </wp:positionV>
            <wp:extent cx="2779200" cy="439200"/>
            <wp:effectExtent l="0" t="0" r="254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200" cy="43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75FAF8" w14:textId="77777777" w:rsidR="00870134" w:rsidRDefault="00870134" w:rsidP="00870134">
      <w:pPr>
        <w:pStyle w:val="a3"/>
        <w:tabs>
          <w:tab w:val="left" w:pos="8240"/>
        </w:tabs>
        <w:spacing w:before="185" w:line="360" w:lineRule="auto"/>
        <w:ind w:right="450"/>
        <w:jc w:val="both"/>
        <w:rPr>
          <w:position w:val="2"/>
        </w:rPr>
      </w:pPr>
      <w:r>
        <w:rPr>
          <w:position w:val="2"/>
        </w:rPr>
        <w:tab/>
        <w:t xml:space="preserve">         (4.2)</w:t>
      </w:r>
    </w:p>
    <w:p w14:paraId="4529B9C2" w14:textId="77777777" w:rsidR="00870134" w:rsidRPr="0076259A" w:rsidRDefault="00870134" w:rsidP="00870134">
      <w:pPr>
        <w:pStyle w:val="a3"/>
        <w:spacing w:before="185" w:line="360" w:lineRule="auto"/>
        <w:ind w:right="450"/>
        <w:jc w:val="both"/>
      </w:pPr>
      <w:r w:rsidRPr="0076259A">
        <w:rPr>
          <w:position w:val="2"/>
        </w:rPr>
        <w:t>де h</w:t>
      </w:r>
      <w:proofErr w:type="spellStart"/>
      <w:r w:rsidRPr="0076259A">
        <w:rPr>
          <w:sz w:val="16"/>
        </w:rPr>
        <w:t>si</w:t>
      </w:r>
      <w:proofErr w:type="spellEnd"/>
      <w:r w:rsidRPr="0076259A">
        <w:rPr>
          <w:position w:val="2"/>
        </w:rPr>
        <w:t>, h</w:t>
      </w:r>
      <w:proofErr w:type="spellStart"/>
      <w:r w:rsidRPr="0076259A">
        <w:rPr>
          <w:sz w:val="16"/>
        </w:rPr>
        <w:t>se</w:t>
      </w:r>
      <w:proofErr w:type="spellEnd"/>
      <w:r w:rsidRPr="0076259A">
        <w:rPr>
          <w:spacing w:val="40"/>
          <w:sz w:val="16"/>
        </w:rPr>
        <w:t xml:space="preserve"> </w:t>
      </w:r>
      <w:r w:rsidRPr="0076259A">
        <w:rPr>
          <w:position w:val="2"/>
        </w:rPr>
        <w:t xml:space="preserve">- коефіцієнти теплообміну внутрішньої і зовнішньої </w:t>
      </w:r>
      <w:r w:rsidRPr="0076259A">
        <w:t>поверхонь огороджувальної конструкції, Вт/(м</w:t>
      </w:r>
      <w:r w:rsidRPr="0076259A">
        <w:rPr>
          <w:vertAlign w:val="superscript"/>
        </w:rPr>
        <w:t>2</w:t>
      </w:r>
      <w:r>
        <w:t>‧</w:t>
      </w:r>
      <w:r w:rsidRPr="0076259A">
        <w:t>К), які приймають згідно з додатком Б;</w:t>
      </w:r>
    </w:p>
    <w:p w14:paraId="6CC8341F" w14:textId="77777777" w:rsidR="00870134" w:rsidRPr="0076259A" w:rsidRDefault="00870134" w:rsidP="00870134">
      <w:pPr>
        <w:pStyle w:val="a3"/>
        <w:spacing w:line="343" w:lineRule="auto"/>
        <w:ind w:right="448"/>
        <w:jc w:val="both"/>
      </w:pPr>
      <w:r w:rsidRPr="0076259A">
        <w:rPr>
          <w:position w:val="2"/>
        </w:rPr>
        <w:t>R</w:t>
      </w:r>
      <w:r w:rsidRPr="0076259A">
        <w:rPr>
          <w:sz w:val="16"/>
        </w:rPr>
        <w:t>і</w:t>
      </w:r>
      <w:r w:rsidRPr="0076259A">
        <w:rPr>
          <w:spacing w:val="40"/>
          <w:sz w:val="16"/>
        </w:rPr>
        <w:t xml:space="preserve"> </w:t>
      </w:r>
      <w:r w:rsidRPr="0076259A">
        <w:rPr>
          <w:position w:val="2"/>
        </w:rPr>
        <w:t>- тепловий опір і-го шару конструкції, м</w:t>
      </w:r>
      <w:r w:rsidRPr="0076259A">
        <w:rPr>
          <w:position w:val="2"/>
          <w:vertAlign w:val="superscript"/>
        </w:rPr>
        <w:t>2</w:t>
      </w:r>
      <w:r>
        <w:t>‧</w:t>
      </w:r>
      <w:r w:rsidRPr="0076259A">
        <w:rPr>
          <w:position w:val="2"/>
        </w:rPr>
        <w:t xml:space="preserve">К/Вт. Значення </w:t>
      </w:r>
      <w:r w:rsidRPr="0076259A">
        <w:t>теплового опору визначають за даними, наведеними у додатку В;</w:t>
      </w:r>
    </w:p>
    <w:p w14:paraId="578471A3" w14:textId="77777777" w:rsidR="00870134" w:rsidRPr="0076259A" w:rsidRDefault="00870134" w:rsidP="00870134">
      <w:pPr>
        <w:pStyle w:val="a3"/>
        <w:spacing w:before="18"/>
        <w:jc w:val="both"/>
        <w:rPr>
          <w:position w:val="2"/>
        </w:rPr>
      </w:pPr>
      <w:r w:rsidRPr="0076259A">
        <w:rPr>
          <w:position w:val="2"/>
        </w:rPr>
        <w:t>d</w:t>
      </w:r>
      <w:r w:rsidRPr="0076259A">
        <w:rPr>
          <w:sz w:val="16"/>
        </w:rPr>
        <w:t>i</w:t>
      </w:r>
      <w:r w:rsidRPr="0076259A">
        <w:rPr>
          <w:spacing w:val="16"/>
          <w:sz w:val="16"/>
        </w:rPr>
        <w:t xml:space="preserve"> </w:t>
      </w:r>
      <w:r w:rsidRPr="0076259A">
        <w:rPr>
          <w:position w:val="2"/>
        </w:rPr>
        <w:t>-</w:t>
      </w:r>
      <w:r w:rsidRPr="0076259A">
        <w:rPr>
          <w:spacing w:val="-3"/>
          <w:position w:val="2"/>
        </w:rPr>
        <w:t xml:space="preserve"> </w:t>
      </w:r>
      <w:r w:rsidRPr="0076259A">
        <w:rPr>
          <w:position w:val="2"/>
        </w:rPr>
        <w:t>товщина</w:t>
      </w:r>
      <w:r w:rsidRPr="0076259A">
        <w:rPr>
          <w:spacing w:val="-2"/>
          <w:position w:val="2"/>
        </w:rPr>
        <w:t xml:space="preserve"> </w:t>
      </w:r>
      <w:r w:rsidRPr="0076259A">
        <w:rPr>
          <w:position w:val="2"/>
        </w:rPr>
        <w:t>i-го</w:t>
      </w:r>
      <w:r w:rsidRPr="0076259A">
        <w:rPr>
          <w:spacing w:val="-2"/>
          <w:position w:val="2"/>
        </w:rPr>
        <w:t xml:space="preserve"> </w:t>
      </w:r>
      <w:r w:rsidRPr="0076259A">
        <w:rPr>
          <w:position w:val="2"/>
        </w:rPr>
        <w:t>шару</w:t>
      </w:r>
      <w:r w:rsidRPr="0076259A">
        <w:rPr>
          <w:spacing w:val="-7"/>
          <w:position w:val="2"/>
        </w:rPr>
        <w:t xml:space="preserve"> </w:t>
      </w:r>
      <w:r w:rsidRPr="0076259A">
        <w:rPr>
          <w:position w:val="2"/>
        </w:rPr>
        <w:t>конструкції,</w:t>
      </w:r>
      <w:r w:rsidRPr="0076259A">
        <w:rPr>
          <w:spacing w:val="-1"/>
          <w:position w:val="2"/>
        </w:rPr>
        <w:t xml:space="preserve"> </w:t>
      </w:r>
      <w:r w:rsidRPr="0076259A">
        <w:rPr>
          <w:spacing w:val="-5"/>
          <w:position w:val="2"/>
        </w:rPr>
        <w:t>м;</w:t>
      </w:r>
    </w:p>
    <w:p w14:paraId="0F08551B" w14:textId="77777777" w:rsidR="00870134" w:rsidRPr="0076259A" w:rsidRDefault="00870134" w:rsidP="00870134">
      <w:pPr>
        <w:pStyle w:val="a3"/>
        <w:spacing w:before="134" w:line="360" w:lineRule="auto"/>
        <w:ind w:right="449"/>
        <w:jc w:val="both"/>
      </w:pPr>
      <w:r w:rsidRPr="0076259A">
        <w:rPr>
          <w:position w:val="2"/>
        </w:rPr>
        <w:t>λ</w:t>
      </w:r>
      <w:r w:rsidRPr="0076259A">
        <w:rPr>
          <w:sz w:val="16"/>
        </w:rPr>
        <w:t>і</w:t>
      </w:r>
      <w:r w:rsidRPr="0076259A">
        <w:rPr>
          <w:spacing w:val="40"/>
          <w:sz w:val="16"/>
        </w:rPr>
        <w:t xml:space="preserve"> </w:t>
      </w:r>
      <w:r w:rsidRPr="0076259A">
        <w:rPr>
          <w:position w:val="2"/>
        </w:rPr>
        <w:t xml:space="preserve">- теплопровідність матеріалу і-го шару конструкції за </w:t>
      </w:r>
      <w:r w:rsidRPr="0076259A">
        <w:t>розрахункових умов експлуатації (розрахункова теплопровідність), Вт/(</w:t>
      </w:r>
      <w:proofErr w:type="spellStart"/>
      <w:r w:rsidRPr="0076259A">
        <w:t>м</w:t>
      </w:r>
      <w:r>
        <w:t>‧</w:t>
      </w:r>
      <w:r w:rsidRPr="0076259A">
        <w:t>К</w:t>
      </w:r>
      <w:proofErr w:type="spellEnd"/>
      <w:r w:rsidRPr="0076259A">
        <w:t>), приймають згідно з додатком А;</w:t>
      </w:r>
    </w:p>
    <w:p w14:paraId="4DB5ACF2" w14:textId="77777777" w:rsidR="00870134" w:rsidRPr="0076259A" w:rsidRDefault="00870134" w:rsidP="00870134">
      <w:pPr>
        <w:pStyle w:val="a3"/>
        <w:spacing w:line="273" w:lineRule="exact"/>
        <w:ind w:left="597"/>
        <w:jc w:val="both"/>
      </w:pPr>
      <w:r w:rsidRPr="0076259A">
        <w:t>і...l</w:t>
      </w:r>
      <w:r w:rsidRPr="0076259A">
        <w:rPr>
          <w:spacing w:val="-3"/>
        </w:rPr>
        <w:t xml:space="preserve"> </w:t>
      </w:r>
      <w:r w:rsidRPr="0076259A">
        <w:t>-</w:t>
      </w:r>
      <w:r w:rsidRPr="0076259A">
        <w:rPr>
          <w:spacing w:val="53"/>
        </w:rPr>
        <w:t xml:space="preserve"> </w:t>
      </w:r>
      <w:r w:rsidRPr="0076259A">
        <w:t>кількість</w:t>
      </w:r>
      <w:r w:rsidRPr="0076259A">
        <w:rPr>
          <w:spacing w:val="-3"/>
        </w:rPr>
        <w:t xml:space="preserve"> </w:t>
      </w:r>
      <w:r w:rsidRPr="0076259A">
        <w:t>шарів</w:t>
      </w:r>
      <w:r w:rsidRPr="0076259A">
        <w:rPr>
          <w:spacing w:val="-4"/>
        </w:rPr>
        <w:t xml:space="preserve"> </w:t>
      </w:r>
      <w:r w:rsidRPr="0076259A">
        <w:t>огороджувальної</w:t>
      </w:r>
      <w:r w:rsidRPr="0076259A">
        <w:rPr>
          <w:spacing w:val="-2"/>
        </w:rPr>
        <w:t xml:space="preserve"> конструкції;</w:t>
      </w:r>
    </w:p>
    <w:p w14:paraId="4DB8AC56" w14:textId="77777777" w:rsidR="00870134" w:rsidRPr="0076259A" w:rsidRDefault="00870134" w:rsidP="00870134">
      <w:pPr>
        <w:pStyle w:val="a3"/>
        <w:spacing w:before="140" w:line="360" w:lineRule="auto"/>
        <w:ind w:right="448"/>
        <w:jc w:val="both"/>
      </w:pPr>
      <w:r w:rsidRPr="0076259A">
        <w:rPr>
          <w:position w:val="2"/>
        </w:rPr>
        <w:t>ψ</w:t>
      </w:r>
      <w:r w:rsidRPr="0076259A">
        <w:rPr>
          <w:sz w:val="16"/>
        </w:rPr>
        <w:t>m</w:t>
      </w:r>
      <w:r w:rsidRPr="0076259A">
        <w:rPr>
          <w:spacing w:val="40"/>
          <w:sz w:val="16"/>
        </w:rPr>
        <w:t xml:space="preserve"> </w:t>
      </w:r>
      <w:r w:rsidRPr="0076259A">
        <w:rPr>
          <w:position w:val="2"/>
        </w:rPr>
        <w:t xml:space="preserve">- лінійний коефіцієнт теплопередачі m-го лінійного </w:t>
      </w:r>
      <w:r w:rsidRPr="0076259A">
        <w:t>теплопровідного</w:t>
      </w:r>
      <w:r w:rsidRPr="0076259A">
        <w:rPr>
          <w:spacing w:val="-7"/>
        </w:rPr>
        <w:t xml:space="preserve"> </w:t>
      </w:r>
      <w:r w:rsidRPr="0076259A">
        <w:t>включення</w:t>
      </w:r>
      <w:r w:rsidRPr="0076259A">
        <w:rPr>
          <w:spacing w:val="-7"/>
        </w:rPr>
        <w:t xml:space="preserve"> </w:t>
      </w:r>
      <w:r w:rsidRPr="0076259A">
        <w:t>(враховують</w:t>
      </w:r>
      <w:r w:rsidRPr="0076259A">
        <w:rPr>
          <w:spacing w:val="-2"/>
        </w:rPr>
        <w:t xml:space="preserve"> </w:t>
      </w:r>
      <w:r w:rsidRPr="0076259A">
        <w:t>теплопровідні</w:t>
      </w:r>
      <w:r w:rsidRPr="0076259A">
        <w:rPr>
          <w:spacing w:val="-7"/>
        </w:rPr>
        <w:t xml:space="preserve"> </w:t>
      </w:r>
      <w:r w:rsidRPr="0076259A">
        <w:t xml:space="preserve">включення), </w:t>
      </w:r>
      <w:r w:rsidRPr="0076259A">
        <w:rPr>
          <w:spacing w:val="-2"/>
        </w:rPr>
        <w:t>Вт/(</w:t>
      </w:r>
      <w:proofErr w:type="spellStart"/>
      <w:r w:rsidRPr="0076259A">
        <w:rPr>
          <w:spacing w:val="-2"/>
        </w:rPr>
        <w:t>м•К</w:t>
      </w:r>
      <w:proofErr w:type="spellEnd"/>
      <w:r w:rsidRPr="0076259A">
        <w:rPr>
          <w:spacing w:val="-2"/>
        </w:rPr>
        <w:t>);</w:t>
      </w:r>
    </w:p>
    <w:p w14:paraId="40B832B6" w14:textId="77777777" w:rsidR="00870134" w:rsidRPr="0076259A" w:rsidRDefault="00870134" w:rsidP="00870134">
      <w:pPr>
        <w:pStyle w:val="a3"/>
        <w:spacing w:line="360" w:lineRule="auto"/>
        <w:ind w:right="449"/>
        <w:jc w:val="both"/>
      </w:pPr>
      <w:r w:rsidRPr="0076259A">
        <w:rPr>
          <w:position w:val="2"/>
        </w:rPr>
        <w:t>l</w:t>
      </w:r>
      <w:r w:rsidRPr="0076259A">
        <w:rPr>
          <w:sz w:val="16"/>
        </w:rPr>
        <w:t>m</w:t>
      </w:r>
      <w:r w:rsidRPr="0076259A">
        <w:rPr>
          <w:spacing w:val="37"/>
          <w:sz w:val="16"/>
        </w:rPr>
        <w:t xml:space="preserve"> </w:t>
      </w:r>
      <w:r w:rsidRPr="0076259A">
        <w:rPr>
          <w:position w:val="2"/>
        </w:rPr>
        <w:t xml:space="preserve">- лінійний розмір (проекція) m-го лінійного теплопровідного </w:t>
      </w:r>
      <w:r w:rsidRPr="0076259A">
        <w:t>включення, м;</w:t>
      </w:r>
    </w:p>
    <w:p w14:paraId="757E574A" w14:textId="77777777" w:rsidR="00870134" w:rsidRPr="0076259A" w:rsidRDefault="00870134" w:rsidP="00870134">
      <w:pPr>
        <w:pStyle w:val="a3"/>
        <w:spacing w:line="360" w:lineRule="auto"/>
        <w:ind w:right="447"/>
        <w:jc w:val="both"/>
      </w:pPr>
      <w:r w:rsidRPr="0076259A">
        <w:rPr>
          <w:position w:val="2"/>
          <w:sz w:val="32"/>
        </w:rPr>
        <w:lastRenderedPageBreak/>
        <w:t>χ</w:t>
      </w:r>
      <w:r w:rsidRPr="0076259A">
        <w:rPr>
          <w:spacing w:val="-20"/>
          <w:position w:val="2"/>
          <w:sz w:val="32"/>
        </w:rPr>
        <w:t xml:space="preserve"> </w:t>
      </w:r>
      <w:r w:rsidRPr="0076259A">
        <w:rPr>
          <w:sz w:val="16"/>
        </w:rPr>
        <w:t xml:space="preserve">j </w:t>
      </w:r>
      <w:r w:rsidRPr="0076259A">
        <w:rPr>
          <w:position w:val="2"/>
        </w:rPr>
        <w:t xml:space="preserve">- точковий коефіцієнт теплопередачі j-го точкового </w:t>
      </w:r>
      <w:r w:rsidRPr="0076259A">
        <w:t>теплопровідного включення, Вт/К, розраховують за тримірним температурним полем або приймають згідно з додатком Д ДСТУ 9191:2022 «Теплоізоляція будівель. Метод вибору</w:t>
      </w:r>
      <w:r w:rsidRPr="0076259A">
        <w:rPr>
          <w:spacing w:val="40"/>
        </w:rPr>
        <w:t xml:space="preserve"> </w:t>
      </w:r>
      <w:r w:rsidRPr="0076259A">
        <w:t>теплоізоляційного матеріалу для утеплення будівель;</w:t>
      </w:r>
    </w:p>
    <w:p w14:paraId="0AE7B6A9" w14:textId="77777777" w:rsidR="00870134" w:rsidRPr="0076259A" w:rsidRDefault="00870134" w:rsidP="00870134">
      <w:pPr>
        <w:pStyle w:val="a3"/>
        <w:spacing w:before="64" w:line="360" w:lineRule="auto"/>
        <w:ind w:left="142" w:right="310"/>
        <w:jc w:val="both"/>
      </w:pPr>
      <w:r w:rsidRPr="0076259A">
        <w:rPr>
          <w:position w:val="2"/>
        </w:rPr>
        <w:t>N</w:t>
      </w:r>
      <w:r w:rsidRPr="0076259A">
        <w:rPr>
          <w:sz w:val="16"/>
        </w:rPr>
        <w:t>j</w:t>
      </w:r>
      <w:r w:rsidRPr="0076259A">
        <w:rPr>
          <w:spacing w:val="34"/>
          <w:sz w:val="16"/>
        </w:rPr>
        <w:t xml:space="preserve"> </w:t>
      </w:r>
      <w:r w:rsidRPr="0076259A">
        <w:rPr>
          <w:position w:val="2"/>
        </w:rPr>
        <w:t>- загальна кількість j-</w:t>
      </w:r>
      <w:proofErr w:type="spellStart"/>
      <w:r w:rsidRPr="0076259A">
        <w:rPr>
          <w:position w:val="2"/>
        </w:rPr>
        <w:t>их</w:t>
      </w:r>
      <w:proofErr w:type="spellEnd"/>
      <w:r w:rsidRPr="0076259A">
        <w:rPr>
          <w:position w:val="2"/>
        </w:rPr>
        <w:t xml:space="preserve"> точкових теплопровідних включень, </w:t>
      </w:r>
      <w:r w:rsidRPr="0076259A">
        <w:t>що</w:t>
      </w:r>
      <w:r w:rsidRPr="0076259A">
        <w:rPr>
          <w:spacing w:val="-4"/>
        </w:rPr>
        <w:t xml:space="preserve"> </w:t>
      </w:r>
      <w:r w:rsidRPr="0076259A">
        <w:t>розташовані</w:t>
      </w:r>
      <w:r w:rsidRPr="0076259A">
        <w:rPr>
          <w:spacing w:val="-4"/>
        </w:rPr>
        <w:t xml:space="preserve"> </w:t>
      </w:r>
      <w:r w:rsidRPr="0076259A">
        <w:t>на</w:t>
      </w:r>
      <w:r w:rsidRPr="0076259A">
        <w:rPr>
          <w:spacing w:val="-6"/>
        </w:rPr>
        <w:t xml:space="preserve"> </w:t>
      </w:r>
      <w:r w:rsidRPr="0076259A">
        <w:t>загальній</w:t>
      </w:r>
      <w:r w:rsidRPr="0076259A">
        <w:rPr>
          <w:spacing w:val="-3"/>
        </w:rPr>
        <w:t xml:space="preserve"> </w:t>
      </w:r>
      <w:r w:rsidRPr="0076259A">
        <w:t>площі</w:t>
      </w:r>
      <w:r w:rsidRPr="0076259A">
        <w:rPr>
          <w:spacing w:val="-4"/>
        </w:rPr>
        <w:t xml:space="preserve"> </w:t>
      </w:r>
      <w:r w:rsidRPr="0076259A">
        <w:t>огороджувальної</w:t>
      </w:r>
      <w:r w:rsidRPr="0076259A">
        <w:rPr>
          <w:spacing w:val="-4"/>
        </w:rPr>
        <w:t xml:space="preserve"> </w:t>
      </w:r>
      <w:r w:rsidRPr="0076259A">
        <w:t>конструкції</w:t>
      </w:r>
      <w:r w:rsidRPr="0076259A">
        <w:rPr>
          <w:spacing w:val="-4"/>
        </w:rPr>
        <w:t xml:space="preserve"> </w:t>
      </w:r>
      <w:r w:rsidRPr="0076259A">
        <w:t>без урахування площ внутрішніх укосів прорізів, шт.</w:t>
      </w:r>
    </w:p>
    <w:p w14:paraId="76571FC6" w14:textId="77777777" w:rsidR="00870134" w:rsidRDefault="00870134" w:rsidP="00870134">
      <w:pPr>
        <w:pStyle w:val="a3"/>
        <w:spacing w:line="360" w:lineRule="auto"/>
        <w:ind w:left="0" w:right="308" w:firstLine="539"/>
        <w:jc w:val="both"/>
      </w:pPr>
    </w:p>
    <w:p w14:paraId="076AD97B" w14:textId="77777777" w:rsidR="00870134" w:rsidRPr="0076259A" w:rsidRDefault="00870134" w:rsidP="00870134">
      <w:pPr>
        <w:pStyle w:val="a3"/>
        <w:spacing w:line="360" w:lineRule="auto"/>
        <w:ind w:left="0" w:right="308" w:firstLine="539"/>
        <w:jc w:val="both"/>
      </w:pPr>
      <w:r w:rsidRPr="0076259A">
        <w:t>Значення лінійних коефіцієнтів теплопередачі поширених лінійних теплопровідних включень наведені у додатку Г ДСТУ 9191:2022 «Теплоізоляція будівель. Метод вибору</w:t>
      </w:r>
      <w:r w:rsidRPr="0076259A">
        <w:rPr>
          <w:spacing w:val="40"/>
        </w:rPr>
        <w:t xml:space="preserve"> </w:t>
      </w:r>
      <w:r w:rsidRPr="0076259A">
        <w:t>теплоізоляційного матеріалу для утеплення будівель», точкових коефіцієнтів</w:t>
      </w:r>
      <w:r w:rsidRPr="0076259A">
        <w:rPr>
          <w:spacing w:val="46"/>
        </w:rPr>
        <w:t xml:space="preserve">  </w:t>
      </w:r>
      <w:r w:rsidRPr="0076259A">
        <w:t>теплопередачі</w:t>
      </w:r>
      <w:r w:rsidRPr="0076259A">
        <w:rPr>
          <w:spacing w:val="49"/>
        </w:rPr>
        <w:t xml:space="preserve">  </w:t>
      </w:r>
      <w:r w:rsidRPr="0076259A">
        <w:t>-</w:t>
      </w:r>
      <w:r w:rsidRPr="0076259A">
        <w:rPr>
          <w:spacing w:val="49"/>
        </w:rPr>
        <w:t xml:space="preserve">  </w:t>
      </w:r>
      <w:r w:rsidRPr="0076259A">
        <w:t>у</w:t>
      </w:r>
      <w:r w:rsidRPr="0076259A">
        <w:rPr>
          <w:spacing w:val="44"/>
        </w:rPr>
        <w:t xml:space="preserve">  </w:t>
      </w:r>
      <w:r w:rsidRPr="0076259A">
        <w:t>додатку</w:t>
      </w:r>
      <w:r w:rsidRPr="0076259A">
        <w:rPr>
          <w:spacing w:val="46"/>
        </w:rPr>
        <w:t xml:space="preserve">  </w:t>
      </w:r>
      <w:r w:rsidRPr="0076259A">
        <w:t>Д</w:t>
      </w:r>
      <w:r w:rsidRPr="0076259A">
        <w:rPr>
          <w:spacing w:val="47"/>
        </w:rPr>
        <w:t xml:space="preserve">  </w:t>
      </w:r>
      <w:r w:rsidRPr="0076259A">
        <w:t>ДСТУ</w:t>
      </w:r>
      <w:r w:rsidRPr="0076259A">
        <w:rPr>
          <w:spacing w:val="47"/>
        </w:rPr>
        <w:t xml:space="preserve">  </w:t>
      </w:r>
      <w:r w:rsidRPr="0076259A">
        <w:rPr>
          <w:spacing w:val="-2"/>
        </w:rPr>
        <w:t>9191:2022</w:t>
      </w:r>
    </w:p>
    <w:p w14:paraId="2926028D" w14:textId="77777777" w:rsidR="00870134" w:rsidRPr="0076259A" w:rsidRDefault="00870134" w:rsidP="00870134">
      <w:pPr>
        <w:pStyle w:val="a3"/>
        <w:spacing w:line="360" w:lineRule="auto"/>
        <w:ind w:left="0" w:right="310"/>
        <w:jc w:val="both"/>
      </w:pPr>
      <w:r w:rsidRPr="0076259A">
        <w:t>«Теплоізоляція</w:t>
      </w:r>
      <w:r w:rsidRPr="0076259A">
        <w:rPr>
          <w:spacing w:val="-4"/>
        </w:rPr>
        <w:t xml:space="preserve"> </w:t>
      </w:r>
      <w:r w:rsidRPr="0076259A">
        <w:t>будівель.</w:t>
      </w:r>
      <w:r w:rsidRPr="0076259A">
        <w:rPr>
          <w:spacing w:val="-4"/>
        </w:rPr>
        <w:t xml:space="preserve"> </w:t>
      </w:r>
      <w:r w:rsidRPr="0076259A">
        <w:t>Метод</w:t>
      </w:r>
      <w:r w:rsidRPr="0076259A">
        <w:rPr>
          <w:spacing w:val="-4"/>
        </w:rPr>
        <w:t xml:space="preserve"> </w:t>
      </w:r>
      <w:r w:rsidRPr="0076259A">
        <w:t>вибору</w:t>
      </w:r>
      <w:r w:rsidRPr="0076259A">
        <w:rPr>
          <w:spacing w:val="-11"/>
        </w:rPr>
        <w:t xml:space="preserve"> </w:t>
      </w:r>
      <w:r w:rsidRPr="0076259A">
        <w:t>теплоізоляційного</w:t>
      </w:r>
      <w:r w:rsidRPr="0076259A">
        <w:rPr>
          <w:spacing w:val="-4"/>
        </w:rPr>
        <w:t xml:space="preserve"> </w:t>
      </w:r>
      <w:r w:rsidRPr="0076259A">
        <w:t>матеріалу для утеплення будівель.</w:t>
      </w:r>
    </w:p>
    <w:p w14:paraId="323C9DE9" w14:textId="77777777" w:rsidR="00870134" w:rsidRPr="0076259A" w:rsidRDefault="00870134" w:rsidP="00870134">
      <w:pPr>
        <w:pStyle w:val="a3"/>
        <w:spacing w:line="360" w:lineRule="auto"/>
        <w:ind w:left="0" w:right="312" w:firstLine="720"/>
        <w:jc w:val="both"/>
      </w:pPr>
      <w:r w:rsidRPr="0076259A">
        <w:t>Товщину теплоізоляційного шару в непрозорій огороджувальний конструкції визначають за виконанням вимоги ДБН В.2.6-31:</w:t>
      </w:r>
    </w:p>
    <w:p w14:paraId="5A82C072" w14:textId="77777777" w:rsidR="00870134" w:rsidRPr="007133EB" w:rsidRDefault="00870134" w:rsidP="00870134">
      <w:pPr>
        <w:spacing w:line="274" w:lineRule="exact"/>
        <w:ind w:left="3156"/>
        <w:jc w:val="both"/>
        <w:rPr>
          <w:bCs/>
          <w:i/>
          <w:iCs/>
          <w:sz w:val="16"/>
        </w:rPr>
      </w:pPr>
      <w:r w:rsidRPr="009B78A3">
        <w:rPr>
          <w:bCs/>
          <w:i/>
          <w:iCs/>
          <w:position w:val="1"/>
          <w:sz w:val="28"/>
          <w:szCs w:val="28"/>
        </w:rPr>
        <w:t>R</w:t>
      </w:r>
      <w:r w:rsidRPr="009B78A3">
        <w:rPr>
          <w:bCs/>
          <w:i/>
          <w:iCs/>
          <w:sz w:val="28"/>
          <w:szCs w:val="28"/>
        </w:rPr>
        <w:t>∑</w:t>
      </w:r>
      <w:proofErr w:type="spellStart"/>
      <w:r w:rsidRPr="009B78A3">
        <w:rPr>
          <w:bCs/>
          <w:i/>
          <w:iCs/>
          <w:sz w:val="28"/>
          <w:szCs w:val="28"/>
        </w:rPr>
        <w:t>пр.k</w:t>
      </w:r>
      <w:proofErr w:type="spellEnd"/>
      <w:r w:rsidRPr="009B78A3">
        <w:rPr>
          <w:bCs/>
          <w:i/>
          <w:iCs/>
          <w:spacing w:val="35"/>
          <w:sz w:val="28"/>
          <w:szCs w:val="28"/>
        </w:rPr>
        <w:t xml:space="preserve"> </w:t>
      </w:r>
      <w:r w:rsidRPr="009B78A3">
        <w:rPr>
          <w:bCs/>
          <w:i/>
          <w:iCs/>
          <w:position w:val="1"/>
          <w:sz w:val="28"/>
          <w:szCs w:val="28"/>
        </w:rPr>
        <w:t xml:space="preserve">≥ </w:t>
      </w:r>
      <w:r w:rsidRPr="009B78A3">
        <w:rPr>
          <w:bCs/>
          <w:i/>
          <w:iCs/>
          <w:spacing w:val="-2"/>
          <w:position w:val="1"/>
          <w:sz w:val="28"/>
          <w:szCs w:val="28"/>
        </w:rPr>
        <w:t>R</w:t>
      </w:r>
      <w:proofErr w:type="spellStart"/>
      <w:r w:rsidRPr="009B78A3">
        <w:rPr>
          <w:bCs/>
          <w:i/>
          <w:iCs/>
          <w:spacing w:val="-2"/>
          <w:sz w:val="28"/>
          <w:szCs w:val="28"/>
        </w:rPr>
        <w:t>qmin</w:t>
      </w:r>
      <w:proofErr w:type="spellEnd"/>
      <w:r w:rsidRPr="009B78A3">
        <w:rPr>
          <w:bCs/>
          <w:i/>
          <w:iCs/>
          <w:spacing w:val="-2"/>
          <w:sz w:val="28"/>
          <w:szCs w:val="28"/>
        </w:rPr>
        <w:t xml:space="preserve">  </w:t>
      </w:r>
      <w:r>
        <w:rPr>
          <w:bCs/>
          <w:i/>
          <w:iCs/>
          <w:spacing w:val="-2"/>
          <w:sz w:val="16"/>
        </w:rPr>
        <w:t xml:space="preserve">                                                                                                     </w:t>
      </w:r>
      <w:r w:rsidRPr="009B78A3">
        <w:rPr>
          <w:bCs/>
          <w:spacing w:val="-2"/>
          <w:sz w:val="28"/>
          <w:szCs w:val="28"/>
        </w:rPr>
        <w:t>(4.3)</w:t>
      </w:r>
    </w:p>
    <w:p w14:paraId="651DB638" w14:textId="77777777" w:rsidR="00870134" w:rsidRPr="0076259A" w:rsidRDefault="00870134" w:rsidP="00870134">
      <w:pPr>
        <w:pStyle w:val="a3"/>
        <w:spacing w:before="136" w:line="360" w:lineRule="auto"/>
        <w:ind w:left="0" w:right="310"/>
        <w:jc w:val="both"/>
      </w:pPr>
      <w:r w:rsidRPr="0076259A">
        <w:rPr>
          <w:position w:val="2"/>
        </w:rPr>
        <w:t xml:space="preserve">де </w:t>
      </w:r>
      <w:r w:rsidRPr="0076259A">
        <w:rPr>
          <w:i/>
          <w:iCs/>
          <w:position w:val="2"/>
        </w:rPr>
        <w:t>R</w:t>
      </w:r>
      <w:r w:rsidRPr="0076259A">
        <w:rPr>
          <w:i/>
          <w:iCs/>
          <w:sz w:val="16"/>
        </w:rPr>
        <w:t>∑</w:t>
      </w:r>
      <w:proofErr w:type="spellStart"/>
      <w:r w:rsidRPr="0076259A">
        <w:rPr>
          <w:i/>
          <w:iCs/>
          <w:sz w:val="16"/>
        </w:rPr>
        <w:t>пр.k</w:t>
      </w:r>
      <w:proofErr w:type="spellEnd"/>
      <w:r w:rsidRPr="0076259A">
        <w:rPr>
          <w:sz w:val="16"/>
        </w:rPr>
        <w:t xml:space="preserve"> </w:t>
      </w:r>
      <w:r w:rsidRPr="0076259A">
        <w:rPr>
          <w:position w:val="2"/>
        </w:rPr>
        <w:t xml:space="preserve">- приведений опір теплопередачі непрозорої </w:t>
      </w:r>
      <w:r w:rsidRPr="0076259A">
        <w:t>огороджувальної конструкції чи непрозорої частини огороджувальної конструкції, м</w:t>
      </w:r>
      <w:r w:rsidRPr="0076259A">
        <w:rPr>
          <w:vertAlign w:val="superscript"/>
        </w:rPr>
        <w:t>2</w:t>
      </w:r>
      <w:r>
        <w:t>‧</w:t>
      </w:r>
      <w:r w:rsidRPr="0076259A">
        <w:t>К/Вт.</w:t>
      </w:r>
    </w:p>
    <w:p w14:paraId="3FE47642" w14:textId="77777777" w:rsidR="00870134" w:rsidRPr="0076259A" w:rsidRDefault="00870134" w:rsidP="00870134">
      <w:pPr>
        <w:pStyle w:val="a3"/>
        <w:spacing w:line="360" w:lineRule="auto"/>
        <w:ind w:left="0" w:right="305"/>
        <w:jc w:val="both"/>
      </w:pPr>
      <w:r w:rsidRPr="0076259A">
        <w:rPr>
          <w:i/>
          <w:iCs/>
          <w:position w:val="2"/>
        </w:rPr>
        <w:t>R</w:t>
      </w:r>
      <w:proofErr w:type="spellStart"/>
      <w:r w:rsidRPr="0076259A">
        <w:rPr>
          <w:i/>
          <w:iCs/>
          <w:sz w:val="16"/>
        </w:rPr>
        <w:t>qmin</w:t>
      </w:r>
      <w:proofErr w:type="spellEnd"/>
      <w:r w:rsidRPr="0076259A">
        <w:rPr>
          <w:spacing w:val="40"/>
          <w:sz w:val="16"/>
        </w:rPr>
        <w:t xml:space="preserve"> </w:t>
      </w:r>
      <w:r w:rsidRPr="0076259A">
        <w:rPr>
          <w:position w:val="2"/>
        </w:rPr>
        <w:t xml:space="preserve">- мінімально допустиме значення приведеного опору </w:t>
      </w:r>
      <w:r w:rsidRPr="0076259A">
        <w:t>теплопередачі непрозорої огороджувальної конструкції чи непрозорої частини огороджувальної конструкції, м</w:t>
      </w:r>
      <w:r w:rsidRPr="0076259A">
        <w:rPr>
          <w:vertAlign w:val="superscript"/>
        </w:rPr>
        <w:t>2</w:t>
      </w:r>
      <w:r>
        <w:t>‧</w:t>
      </w:r>
      <w:r w:rsidRPr="0076259A">
        <w:t>К/Вт, що встановлюють згідно з ДБН В.2.6-31 та наведено в додатку В.</w:t>
      </w:r>
    </w:p>
    <w:p w14:paraId="671086CC" w14:textId="77777777" w:rsidR="00F00D89" w:rsidRDefault="00F00D89"/>
    <w:sectPr w:rsidR="00F00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A7CB4"/>
    <w:multiLevelType w:val="hybridMultilevel"/>
    <w:tmpl w:val="C7CA2D66"/>
    <w:lvl w:ilvl="0" w:tplc="3758A2F4">
      <w:numFmt w:val="bullet"/>
      <w:lvlText w:val="•"/>
      <w:lvlJc w:val="left"/>
      <w:pPr>
        <w:ind w:left="1429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05"/>
    <w:rsid w:val="00100505"/>
    <w:rsid w:val="00870134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05AC6-491E-4EF2-BA28-C39C9353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1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870134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13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870134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70134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870134"/>
    <w:pPr>
      <w:spacing w:before="48"/>
      <w:ind w:left="141" w:hanging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2025-10-24T07:01:00Z</dcterms:created>
  <dcterms:modified xsi:type="dcterms:W3CDTF">2025-10-24T07:02:00Z</dcterms:modified>
</cp:coreProperties>
</file>